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13D" w:rsidRPr="008B23D4" w:rsidRDefault="00AF613D" w:rsidP="00AF613D">
      <w:pPr>
        <w:widowControl w:val="0"/>
        <w:spacing w:line="360" w:lineRule="auto"/>
        <w:jc w:val="center"/>
        <w:rPr>
          <w:b/>
          <w:sz w:val="28"/>
          <w:szCs w:val="28"/>
        </w:rPr>
      </w:pPr>
      <w:r w:rsidRPr="008B23D4">
        <w:rPr>
          <w:b/>
          <w:sz w:val="28"/>
          <w:szCs w:val="28"/>
        </w:rPr>
        <w:t>ТЕМА 2. ПОСЕВНОЙ МАТЕРИАЛ ОВОЩНЫХ КУЛЬТУР</w:t>
      </w:r>
    </w:p>
    <w:p w:rsidR="00AF613D" w:rsidRPr="008B23D4" w:rsidRDefault="00AF613D" w:rsidP="00AF613D">
      <w:pPr>
        <w:pStyle w:val="Style6"/>
        <w:spacing w:line="360" w:lineRule="auto"/>
        <w:ind w:firstLine="720"/>
        <w:rPr>
          <w:rStyle w:val="FontStyle48"/>
          <w:sz w:val="28"/>
        </w:rPr>
      </w:pPr>
      <w:r w:rsidRPr="008B23D4">
        <w:rPr>
          <w:rStyle w:val="FontStyle54"/>
          <w:sz w:val="28"/>
        </w:rPr>
        <w:t xml:space="preserve">Цель занятия. </w:t>
      </w:r>
      <w:r w:rsidRPr="008B23D4">
        <w:rPr>
          <w:rStyle w:val="FontStyle48"/>
          <w:sz w:val="28"/>
        </w:rPr>
        <w:t>Ознакомиться с разнообразием посевного материала овощных культур по морфологическим признакам.</w:t>
      </w:r>
    </w:p>
    <w:p w:rsidR="00AF613D" w:rsidRPr="008B23D4" w:rsidRDefault="00AF613D" w:rsidP="00AF613D">
      <w:pPr>
        <w:pStyle w:val="Style6"/>
        <w:spacing w:line="360" w:lineRule="auto"/>
        <w:ind w:firstLine="720"/>
        <w:jc w:val="both"/>
        <w:rPr>
          <w:rStyle w:val="FontStyle54"/>
          <w:sz w:val="28"/>
        </w:rPr>
      </w:pPr>
      <w:r w:rsidRPr="008B23D4">
        <w:rPr>
          <w:rStyle w:val="FontStyle54"/>
          <w:sz w:val="28"/>
        </w:rPr>
        <w:t>Задания.</w:t>
      </w:r>
    </w:p>
    <w:p w:rsidR="00AF613D" w:rsidRPr="008B23D4" w:rsidRDefault="00AF613D" w:rsidP="00AF613D">
      <w:pPr>
        <w:pStyle w:val="Style19"/>
        <w:numPr>
          <w:ilvl w:val="0"/>
          <w:numId w:val="1"/>
        </w:numPr>
        <w:tabs>
          <w:tab w:val="left" w:pos="662"/>
        </w:tabs>
        <w:spacing w:line="360" w:lineRule="auto"/>
        <w:ind w:left="840" w:hanging="360"/>
        <w:jc w:val="both"/>
        <w:rPr>
          <w:rStyle w:val="FontStyle48"/>
          <w:sz w:val="28"/>
        </w:rPr>
      </w:pPr>
      <w:r w:rsidRPr="008B23D4">
        <w:rPr>
          <w:rStyle w:val="FontStyle48"/>
          <w:sz w:val="28"/>
        </w:rPr>
        <w:t>Научиться распознавать посевной материал по морфологическим признакам.</w:t>
      </w:r>
    </w:p>
    <w:p w:rsidR="00AF613D" w:rsidRPr="008B23D4" w:rsidRDefault="00AF613D" w:rsidP="00AF613D">
      <w:pPr>
        <w:pStyle w:val="Style19"/>
        <w:numPr>
          <w:ilvl w:val="0"/>
          <w:numId w:val="1"/>
        </w:numPr>
        <w:tabs>
          <w:tab w:val="left" w:pos="662"/>
        </w:tabs>
        <w:spacing w:line="360" w:lineRule="auto"/>
        <w:ind w:left="840" w:hanging="360"/>
        <w:jc w:val="both"/>
        <w:rPr>
          <w:rStyle w:val="FontStyle45"/>
          <w:sz w:val="28"/>
          <w:szCs w:val="20"/>
        </w:rPr>
      </w:pPr>
      <w:r w:rsidRPr="008B23D4">
        <w:rPr>
          <w:rStyle w:val="FontStyle48"/>
          <w:sz w:val="28"/>
        </w:rPr>
        <w:t>Изучить основные морфологические признаки семян овощных культур и научиться определять их по семенам.</w:t>
      </w:r>
    </w:p>
    <w:p w:rsidR="00AF613D" w:rsidRPr="008B23D4" w:rsidRDefault="00AF613D" w:rsidP="00AF613D">
      <w:pPr>
        <w:pStyle w:val="Style6"/>
        <w:spacing w:line="360" w:lineRule="auto"/>
        <w:jc w:val="center"/>
        <w:rPr>
          <w:rStyle w:val="FontStyle54"/>
          <w:sz w:val="28"/>
        </w:rPr>
      </w:pPr>
      <w:r w:rsidRPr="008B23D4">
        <w:rPr>
          <w:rStyle w:val="FontStyle54"/>
          <w:sz w:val="28"/>
        </w:rPr>
        <w:t>Вводные пояснения</w:t>
      </w:r>
    </w:p>
    <w:p w:rsidR="00AF613D" w:rsidRPr="008B23D4" w:rsidRDefault="00AF613D" w:rsidP="00AF613D">
      <w:pPr>
        <w:pStyle w:val="Style11"/>
        <w:spacing w:line="360" w:lineRule="auto"/>
        <w:ind w:firstLine="720"/>
        <w:rPr>
          <w:rStyle w:val="FontStyle48"/>
          <w:sz w:val="28"/>
        </w:rPr>
      </w:pPr>
      <w:r w:rsidRPr="008B23D4">
        <w:rPr>
          <w:rStyle w:val="FontStyle61"/>
          <w:sz w:val="28"/>
        </w:rPr>
        <w:t xml:space="preserve">Растения одного семейства имеют общие морфологические и биологические признаки. Между ними есть и различия, которые можно видеть уже при изучении их семян. </w:t>
      </w:r>
      <w:r w:rsidRPr="008B23D4">
        <w:rPr>
          <w:rStyle w:val="FontStyle48"/>
          <w:sz w:val="28"/>
        </w:rPr>
        <w:t xml:space="preserve">В практической деятельности все виды посевного материала условно называют </w:t>
      </w:r>
      <w:r w:rsidRPr="008B23D4">
        <w:rPr>
          <w:rStyle w:val="FontStyle61"/>
          <w:sz w:val="28"/>
        </w:rPr>
        <w:t xml:space="preserve">семенами. </w:t>
      </w:r>
      <w:r w:rsidRPr="008B23D4">
        <w:rPr>
          <w:rStyle w:val="FontStyle48"/>
          <w:sz w:val="28"/>
        </w:rPr>
        <w:t xml:space="preserve">Однако посевной материал растений семейств Сельдерейные, Гречишные, Астровые, Мятликовые представляет собой не семена, а </w:t>
      </w:r>
      <w:r w:rsidRPr="008B23D4">
        <w:rPr>
          <w:rStyle w:val="FontStyle61"/>
          <w:sz w:val="28"/>
        </w:rPr>
        <w:t xml:space="preserve">сухие плоды, </w:t>
      </w:r>
      <w:r w:rsidRPr="008B23D4">
        <w:rPr>
          <w:rStyle w:val="FontStyle48"/>
          <w:sz w:val="28"/>
        </w:rPr>
        <w:t xml:space="preserve">имеющие наружную оболочку (перикарпий) и внутреннюю семенную оболочку (интегумент). У свеклы посевной материал – </w:t>
      </w:r>
      <w:r w:rsidRPr="008B23D4">
        <w:rPr>
          <w:rStyle w:val="FontStyle61"/>
          <w:sz w:val="28"/>
        </w:rPr>
        <w:t xml:space="preserve">соплодия (клубочки), </w:t>
      </w:r>
      <w:r w:rsidRPr="008B23D4">
        <w:rPr>
          <w:rStyle w:val="FontStyle48"/>
          <w:sz w:val="28"/>
        </w:rPr>
        <w:t xml:space="preserve">состоящие из сросшихся плодов. У растений семейств Лилейные, Капустные и Бобовые посевной материал – </w:t>
      </w:r>
      <w:r w:rsidRPr="008B23D4">
        <w:rPr>
          <w:rStyle w:val="FontStyle61"/>
          <w:sz w:val="28"/>
        </w:rPr>
        <w:t xml:space="preserve">семена, </w:t>
      </w:r>
      <w:r w:rsidRPr="008B23D4">
        <w:rPr>
          <w:rStyle w:val="FontStyle48"/>
          <w:sz w:val="28"/>
        </w:rPr>
        <w:t xml:space="preserve">извлеченные из сухих плодов, а у растений семейств Тыквенные и Пасленовые – </w:t>
      </w:r>
      <w:r w:rsidRPr="008B23D4">
        <w:rPr>
          <w:rStyle w:val="FontStyle61"/>
          <w:sz w:val="28"/>
        </w:rPr>
        <w:t xml:space="preserve">семена, </w:t>
      </w:r>
      <w:r w:rsidRPr="008B23D4">
        <w:rPr>
          <w:rStyle w:val="FontStyle48"/>
          <w:sz w:val="28"/>
        </w:rPr>
        <w:t>выделенные из мясистых плодов.</w:t>
      </w:r>
    </w:p>
    <w:p w:rsidR="00AF613D" w:rsidRPr="008B23D4" w:rsidRDefault="00AF613D" w:rsidP="00AF613D">
      <w:pPr>
        <w:pStyle w:val="Style11"/>
        <w:spacing w:line="360" w:lineRule="auto"/>
        <w:ind w:firstLine="720"/>
        <w:rPr>
          <w:rStyle w:val="FontStyle48"/>
          <w:sz w:val="28"/>
        </w:rPr>
      </w:pPr>
      <w:r w:rsidRPr="008B23D4">
        <w:rPr>
          <w:rStyle w:val="FontStyle48"/>
          <w:i/>
          <w:sz w:val="28"/>
        </w:rPr>
        <w:t>Семя</w:t>
      </w:r>
      <w:r w:rsidRPr="008B23D4">
        <w:rPr>
          <w:rStyle w:val="FontStyle48"/>
          <w:sz w:val="28"/>
        </w:rPr>
        <w:t xml:space="preserve"> – орган размножения. У покрытосеменных растений, к которым относятся и овощные растения, семена развиваются в плодах, образующихся из завязей цветков после оплодотворения семяпочек. Если в завязи много семяпочек, образуется многосемянной плод. Из одной семяпочки формируется плод односемянной, из двух – плод-</w:t>
      </w:r>
      <w:proofErr w:type="spellStart"/>
      <w:r w:rsidRPr="008B23D4">
        <w:rPr>
          <w:rStyle w:val="FontStyle48"/>
          <w:sz w:val="28"/>
        </w:rPr>
        <w:t>двусемянка</w:t>
      </w:r>
      <w:proofErr w:type="spellEnd"/>
      <w:r w:rsidRPr="008B23D4">
        <w:rPr>
          <w:rStyle w:val="FontStyle48"/>
          <w:sz w:val="28"/>
        </w:rPr>
        <w:t>.</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Семя состоит из зародыша, вместилища запасных веществ и оболочки. Зародыш имеет все основные органы растения – первичный корешок, </w:t>
      </w:r>
      <w:proofErr w:type="spellStart"/>
      <w:r w:rsidRPr="008B23D4">
        <w:rPr>
          <w:rStyle w:val="FontStyle48"/>
          <w:sz w:val="28"/>
        </w:rPr>
        <w:t>почечку</w:t>
      </w:r>
      <w:proofErr w:type="spellEnd"/>
      <w:r w:rsidRPr="008B23D4">
        <w:rPr>
          <w:rStyle w:val="FontStyle48"/>
          <w:sz w:val="28"/>
        </w:rPr>
        <w:t xml:space="preserve">, одну (лук и кукуруза) или две семядоли и зачаточный стебелек. Из </w:t>
      </w:r>
      <w:proofErr w:type="spellStart"/>
      <w:r w:rsidRPr="008B23D4">
        <w:rPr>
          <w:rStyle w:val="FontStyle48"/>
          <w:sz w:val="28"/>
        </w:rPr>
        <w:t>почечки</w:t>
      </w:r>
      <w:proofErr w:type="spellEnd"/>
      <w:r w:rsidRPr="008B23D4">
        <w:rPr>
          <w:rStyle w:val="FontStyle48"/>
          <w:sz w:val="28"/>
        </w:rPr>
        <w:t xml:space="preserve"> развивается стебель с листьями и цветками. У лука и кукурузы первичный корешок остается после прорастания слаборазвитым. Корешок зародыша </w:t>
      </w:r>
      <w:r w:rsidRPr="008B23D4">
        <w:rPr>
          <w:rStyle w:val="FontStyle48"/>
          <w:sz w:val="28"/>
        </w:rPr>
        <w:lastRenderedPageBreak/>
        <w:t>семян двудольных растений растет в течение всей жизни, развиваясь в главный корень.</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Если в семени имеется эндосперм, то семядоли зародыша невелики и после прорастания служат первичными листьями; если в семенах нет эндосперма, то семядоли занимают основную часть объема семени и служит вместилищем запасных веществ, а у некоторых культур и первичными листьями. Запасные вещества содержатся в семядолях овощных растений из семейств Капустные, Тыквенные, Бобовые и Астровые. Эндосперм имеют овощные культуры из семейств Пасленовые, Сельдерейные, Луковые и Мятликовые. К этой же группе можно отнести свеклу и шпинат, у которых зародыш размещен внутри похожей на эндосперм ткани, называемой </w:t>
      </w:r>
      <w:r w:rsidRPr="008B23D4">
        <w:rPr>
          <w:rStyle w:val="FontStyle48"/>
          <w:i/>
          <w:sz w:val="28"/>
        </w:rPr>
        <w:t>периспермом</w:t>
      </w:r>
      <w:r w:rsidRPr="008B23D4">
        <w:rPr>
          <w:rStyle w:val="FontStyle48"/>
          <w:sz w:val="28"/>
        </w:rPr>
        <w:t>.</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Плод растений </w:t>
      </w:r>
      <w:r w:rsidRPr="008B23D4">
        <w:rPr>
          <w:rStyle w:val="FontStyle61"/>
          <w:sz w:val="28"/>
        </w:rPr>
        <w:t>семейства Капустные – стручок; у</w:t>
      </w:r>
      <w:r w:rsidRPr="008B23D4">
        <w:rPr>
          <w:rStyle w:val="FontStyle48"/>
          <w:sz w:val="28"/>
        </w:rPr>
        <w:t xml:space="preserve"> </w:t>
      </w:r>
      <w:r w:rsidRPr="008B23D4">
        <w:rPr>
          <w:rStyle w:val="FontStyle61"/>
          <w:sz w:val="28"/>
        </w:rPr>
        <w:t xml:space="preserve">гороха, фасоли спаржевой, </w:t>
      </w:r>
      <w:proofErr w:type="spellStart"/>
      <w:r w:rsidRPr="008B23D4">
        <w:rPr>
          <w:rStyle w:val="FontStyle61"/>
          <w:sz w:val="28"/>
        </w:rPr>
        <w:t>лобии</w:t>
      </w:r>
      <w:proofErr w:type="spellEnd"/>
      <w:r w:rsidRPr="008B23D4">
        <w:rPr>
          <w:rStyle w:val="FontStyle61"/>
          <w:sz w:val="28"/>
        </w:rPr>
        <w:t xml:space="preserve"> и бобов </w:t>
      </w:r>
      <w:proofErr w:type="gramStart"/>
      <w:r w:rsidRPr="008B23D4">
        <w:rPr>
          <w:rStyle w:val="FontStyle48"/>
          <w:sz w:val="28"/>
        </w:rPr>
        <w:t xml:space="preserve">плод  </w:t>
      </w:r>
      <w:r w:rsidRPr="008B23D4">
        <w:t>–</w:t>
      </w:r>
      <w:proofErr w:type="gramEnd"/>
      <w:r w:rsidRPr="008B23D4">
        <w:t xml:space="preserve"> </w:t>
      </w:r>
      <w:r w:rsidRPr="008B23D4">
        <w:rPr>
          <w:rStyle w:val="FontStyle48"/>
          <w:sz w:val="28"/>
        </w:rPr>
        <w:t xml:space="preserve"> </w:t>
      </w:r>
      <w:r w:rsidRPr="008B23D4">
        <w:rPr>
          <w:rStyle w:val="FontStyle61"/>
          <w:sz w:val="28"/>
        </w:rPr>
        <w:t xml:space="preserve">боб. </w:t>
      </w:r>
      <w:r w:rsidRPr="008B23D4">
        <w:rPr>
          <w:rStyle w:val="FontStyle48"/>
          <w:sz w:val="28"/>
        </w:rPr>
        <w:t>В отличие от стручка боб образуется не из двух, а из одного плодолистика и не имеет продольной перегородки.</w:t>
      </w:r>
    </w:p>
    <w:p w:rsidR="00AF613D" w:rsidRPr="008B23D4" w:rsidRDefault="00AF613D" w:rsidP="00AF613D">
      <w:pPr>
        <w:pStyle w:val="Style11"/>
        <w:spacing w:line="360" w:lineRule="auto"/>
        <w:ind w:firstLine="720"/>
        <w:rPr>
          <w:rStyle w:val="FontStyle61"/>
          <w:i w:val="0"/>
          <w:sz w:val="28"/>
        </w:rPr>
      </w:pPr>
      <w:r w:rsidRPr="008B23D4">
        <w:rPr>
          <w:rStyle w:val="FontStyle48"/>
          <w:sz w:val="28"/>
        </w:rPr>
        <w:t xml:space="preserve">Плод растений </w:t>
      </w:r>
      <w:r w:rsidRPr="008B23D4">
        <w:rPr>
          <w:rStyle w:val="FontStyle61"/>
          <w:sz w:val="28"/>
        </w:rPr>
        <w:t xml:space="preserve">семейства Сельдерейных (Зонтичных) </w:t>
      </w:r>
      <w:r w:rsidRPr="008B23D4">
        <w:rPr>
          <w:rStyle w:val="FontStyle48"/>
          <w:sz w:val="28"/>
        </w:rPr>
        <w:t>–</w:t>
      </w:r>
      <w:r w:rsidRPr="008B23D4">
        <w:rPr>
          <w:rStyle w:val="FontStyle61"/>
          <w:sz w:val="28"/>
        </w:rPr>
        <w:t xml:space="preserve"> </w:t>
      </w:r>
      <w:proofErr w:type="spellStart"/>
      <w:r w:rsidRPr="008B23D4">
        <w:rPr>
          <w:rStyle w:val="FontStyle61"/>
          <w:sz w:val="28"/>
        </w:rPr>
        <w:t>двусемянка</w:t>
      </w:r>
      <w:proofErr w:type="spellEnd"/>
      <w:r w:rsidRPr="008B23D4">
        <w:rPr>
          <w:rStyle w:val="FontStyle61"/>
          <w:sz w:val="28"/>
        </w:rPr>
        <w:t xml:space="preserve">, у Тыквенных </w:t>
      </w:r>
      <w:r w:rsidRPr="008B23D4">
        <w:rPr>
          <w:rStyle w:val="FontStyle48"/>
          <w:sz w:val="28"/>
        </w:rPr>
        <w:t xml:space="preserve">– </w:t>
      </w:r>
      <w:r w:rsidRPr="008B23D4">
        <w:rPr>
          <w:rStyle w:val="FontStyle61"/>
          <w:sz w:val="28"/>
        </w:rPr>
        <w:t xml:space="preserve">многосемянная сочная мясистая тыквина. </w:t>
      </w:r>
      <w:r w:rsidRPr="008B23D4">
        <w:rPr>
          <w:rStyle w:val="FontStyle48"/>
          <w:sz w:val="28"/>
        </w:rPr>
        <w:t xml:space="preserve">Из растений </w:t>
      </w:r>
      <w:r w:rsidRPr="008B23D4">
        <w:rPr>
          <w:rStyle w:val="FontStyle61"/>
          <w:sz w:val="28"/>
        </w:rPr>
        <w:t xml:space="preserve">семейства Пасленовых </w:t>
      </w:r>
      <w:r w:rsidRPr="008B23D4">
        <w:rPr>
          <w:rStyle w:val="FontStyle48"/>
          <w:sz w:val="28"/>
        </w:rPr>
        <w:t xml:space="preserve">у томата, баклажана, физалиса плод </w:t>
      </w:r>
      <w:r w:rsidRPr="008B23D4">
        <w:t>–</w:t>
      </w:r>
      <w:r w:rsidRPr="008B23D4">
        <w:rPr>
          <w:rStyle w:val="FontStyle48"/>
          <w:sz w:val="28"/>
        </w:rPr>
        <w:t xml:space="preserve"> </w:t>
      </w:r>
      <w:r w:rsidRPr="008B23D4">
        <w:rPr>
          <w:rStyle w:val="FontStyle48"/>
          <w:i/>
          <w:sz w:val="28"/>
        </w:rPr>
        <w:t>ягода</w:t>
      </w:r>
      <w:r w:rsidRPr="008B23D4">
        <w:rPr>
          <w:rStyle w:val="FontStyle48"/>
          <w:sz w:val="28"/>
        </w:rPr>
        <w:t xml:space="preserve">, у перца </w:t>
      </w:r>
      <w:r w:rsidRPr="008B23D4">
        <w:t>–</w:t>
      </w:r>
      <w:r w:rsidRPr="008B23D4">
        <w:rPr>
          <w:rStyle w:val="FontStyle48"/>
          <w:sz w:val="28"/>
        </w:rPr>
        <w:t xml:space="preserve"> </w:t>
      </w:r>
      <w:r w:rsidRPr="008B23D4">
        <w:rPr>
          <w:rStyle w:val="FontStyle61"/>
          <w:sz w:val="28"/>
        </w:rPr>
        <w:t>двух-</w:t>
      </w:r>
      <w:proofErr w:type="spellStart"/>
      <w:r w:rsidRPr="008B23D4">
        <w:rPr>
          <w:rStyle w:val="FontStyle61"/>
          <w:sz w:val="28"/>
        </w:rPr>
        <w:t>четырехгнездная</w:t>
      </w:r>
      <w:proofErr w:type="spellEnd"/>
      <w:r w:rsidRPr="008B23D4">
        <w:rPr>
          <w:rStyle w:val="FontStyle61"/>
          <w:sz w:val="28"/>
        </w:rPr>
        <w:t xml:space="preserve"> многосемянная пустотелая ягода.</w:t>
      </w:r>
    </w:p>
    <w:p w:rsidR="00AF613D" w:rsidRPr="008B23D4" w:rsidRDefault="00AF613D" w:rsidP="00AF613D">
      <w:pPr>
        <w:pStyle w:val="Style16"/>
        <w:spacing w:line="360" w:lineRule="auto"/>
        <w:ind w:firstLine="720"/>
        <w:rPr>
          <w:rStyle w:val="FontStyle61"/>
          <w:i w:val="0"/>
          <w:sz w:val="28"/>
        </w:rPr>
      </w:pPr>
      <w:r w:rsidRPr="008B23D4">
        <w:rPr>
          <w:rStyle w:val="FontStyle48"/>
          <w:sz w:val="28"/>
        </w:rPr>
        <w:t xml:space="preserve">Плод растений </w:t>
      </w:r>
      <w:r w:rsidRPr="008B23D4">
        <w:rPr>
          <w:rStyle w:val="FontStyle61"/>
          <w:sz w:val="28"/>
        </w:rPr>
        <w:t xml:space="preserve">семейства Астровые (Сложноцветные) </w:t>
      </w:r>
      <w:r w:rsidRPr="008B23D4">
        <w:rPr>
          <w:rStyle w:val="FontStyle48"/>
          <w:sz w:val="28"/>
        </w:rPr>
        <w:t>–</w:t>
      </w:r>
      <w:r w:rsidRPr="008B23D4">
        <w:rPr>
          <w:rStyle w:val="FontStyle61"/>
          <w:sz w:val="28"/>
        </w:rPr>
        <w:t xml:space="preserve"> семянка, у Лилейных (луковых) </w:t>
      </w:r>
      <w:r w:rsidRPr="008B23D4">
        <w:rPr>
          <w:rStyle w:val="FontStyle48"/>
          <w:sz w:val="28"/>
        </w:rPr>
        <w:t>–</w:t>
      </w:r>
      <w:r w:rsidRPr="008B23D4">
        <w:rPr>
          <w:rStyle w:val="FontStyle61"/>
          <w:sz w:val="28"/>
        </w:rPr>
        <w:t xml:space="preserve"> коробочка, у Гречишных </w:t>
      </w:r>
      <w:r w:rsidRPr="008B23D4">
        <w:rPr>
          <w:rStyle w:val="FontStyle48"/>
          <w:sz w:val="28"/>
        </w:rPr>
        <w:t>–</w:t>
      </w:r>
      <w:r w:rsidRPr="008B23D4">
        <w:rPr>
          <w:rStyle w:val="FontStyle61"/>
          <w:sz w:val="28"/>
        </w:rPr>
        <w:t xml:space="preserve"> семянка трехгранной формы, у Губоцветных </w:t>
      </w:r>
      <w:r w:rsidRPr="008B23D4">
        <w:rPr>
          <w:rStyle w:val="FontStyle48"/>
          <w:sz w:val="28"/>
        </w:rPr>
        <w:t>–</w:t>
      </w:r>
      <w:r w:rsidRPr="008B23D4">
        <w:rPr>
          <w:rStyle w:val="FontStyle61"/>
          <w:sz w:val="28"/>
        </w:rPr>
        <w:t xml:space="preserve"> орешек, у Мятликовых (Злаковых) </w:t>
      </w:r>
      <w:r w:rsidRPr="008B23D4">
        <w:t>–</w:t>
      </w:r>
      <w:r w:rsidRPr="008B23D4">
        <w:rPr>
          <w:rStyle w:val="FontStyle61"/>
          <w:sz w:val="28"/>
        </w:rPr>
        <w:t xml:space="preserve"> зерновка.</w:t>
      </w:r>
    </w:p>
    <w:p w:rsidR="00AF613D" w:rsidRPr="008B23D4" w:rsidRDefault="00AF613D" w:rsidP="00AF613D">
      <w:pPr>
        <w:pStyle w:val="Style11"/>
        <w:spacing w:line="360" w:lineRule="auto"/>
        <w:ind w:firstLine="720"/>
        <w:rPr>
          <w:rStyle w:val="FontStyle48"/>
          <w:sz w:val="28"/>
        </w:rPr>
      </w:pPr>
      <w:r w:rsidRPr="008B23D4">
        <w:rPr>
          <w:rStyle w:val="FontStyle48"/>
          <w:sz w:val="28"/>
        </w:rPr>
        <w:t>Принадлежность семян к определенному ботаническому роду и виду определяют по внешним признакам: величине, форме, окраске поверхности семени. Однако у растений одного ботанического вида семена по этим признакам иногда бывают сходны между собой (рис. 1, 2).</w:t>
      </w:r>
    </w:p>
    <w:p w:rsidR="00AF613D" w:rsidRPr="008B23D4" w:rsidRDefault="00AF613D" w:rsidP="00AF613D">
      <w:pPr>
        <w:pStyle w:val="Style11"/>
        <w:spacing w:after="120" w:line="240" w:lineRule="auto"/>
        <w:ind w:firstLine="289"/>
        <w:jc w:val="center"/>
        <w:rPr>
          <w:rStyle w:val="FontStyle60"/>
          <w:b w:val="0"/>
          <w:sz w:val="28"/>
        </w:rPr>
      </w:pPr>
      <w:r>
        <w:rPr>
          <w:noProof/>
        </w:rPr>
        <w:lastRenderedPageBreak/>
        <w:drawing>
          <wp:anchor distT="0" distB="0" distL="114300" distR="114300" simplePos="0" relativeHeight="251659264" behindDoc="1" locked="0" layoutInCell="1" allowOverlap="1">
            <wp:simplePos x="0" y="0"/>
            <wp:positionH relativeFrom="column">
              <wp:posOffset>178435</wp:posOffset>
            </wp:positionH>
            <wp:positionV relativeFrom="paragraph">
              <wp:posOffset>24765</wp:posOffset>
            </wp:positionV>
            <wp:extent cx="5593715" cy="7008495"/>
            <wp:effectExtent l="0" t="0" r="6985" b="1905"/>
            <wp:wrapTight wrapText="bothSides">
              <wp:wrapPolygon edited="0">
                <wp:start x="0" y="0"/>
                <wp:lineTo x="0" y="21547"/>
                <wp:lineTo x="21553" y="21547"/>
                <wp:lineTo x="2155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3715" cy="7008495"/>
                    </a:xfrm>
                    <a:prstGeom prst="rect">
                      <a:avLst/>
                    </a:prstGeom>
                    <a:noFill/>
                  </pic:spPr>
                </pic:pic>
              </a:graphicData>
            </a:graphic>
            <wp14:sizeRelH relativeFrom="page">
              <wp14:pctWidth>0</wp14:pctWidth>
            </wp14:sizeRelH>
            <wp14:sizeRelV relativeFrom="page">
              <wp14:pctHeight>0</wp14:pctHeight>
            </wp14:sizeRelV>
          </wp:anchor>
        </w:drawing>
      </w:r>
      <w:r w:rsidRPr="008B23D4">
        <w:rPr>
          <w:rStyle w:val="FontStyle65"/>
          <w:sz w:val="28"/>
        </w:rPr>
        <w:t xml:space="preserve">Рисунок 1 </w:t>
      </w:r>
      <w:r w:rsidRPr="008B23D4">
        <w:rPr>
          <w:rStyle w:val="FontStyle48"/>
          <w:sz w:val="28"/>
        </w:rPr>
        <w:t>–</w:t>
      </w:r>
      <w:r w:rsidRPr="008B23D4">
        <w:rPr>
          <w:rStyle w:val="FontStyle65"/>
          <w:sz w:val="28"/>
        </w:rPr>
        <w:t xml:space="preserve"> </w:t>
      </w:r>
      <w:r w:rsidRPr="008B23D4">
        <w:rPr>
          <w:rStyle w:val="FontStyle60"/>
          <w:sz w:val="28"/>
        </w:rPr>
        <w:t>Семена овощных культур:</w:t>
      </w:r>
    </w:p>
    <w:p w:rsidR="00AF613D" w:rsidRPr="008B23D4" w:rsidRDefault="00AF613D" w:rsidP="00AF613D">
      <w:pPr>
        <w:pStyle w:val="Style42"/>
        <w:spacing w:line="240" w:lineRule="auto"/>
        <w:ind w:firstLine="0"/>
        <w:rPr>
          <w:rStyle w:val="FontStyle60"/>
          <w:b w:val="0"/>
        </w:rPr>
      </w:pPr>
      <w:r w:rsidRPr="008B23D4">
        <w:rPr>
          <w:rStyle w:val="FontStyle60"/>
          <w:i/>
        </w:rPr>
        <w:t>сем. Капустных</w:t>
      </w:r>
      <w:r w:rsidRPr="008B23D4">
        <w:rPr>
          <w:rStyle w:val="FontStyle60"/>
        </w:rPr>
        <w:t xml:space="preserve">: 1 - капуста; </w:t>
      </w:r>
      <w:r w:rsidRPr="008B23D4">
        <w:rPr>
          <w:rStyle w:val="FontStyle64"/>
        </w:rPr>
        <w:t xml:space="preserve">2 </w:t>
      </w:r>
      <w:r w:rsidRPr="008B23D4">
        <w:rPr>
          <w:rStyle w:val="FontStyle60"/>
        </w:rPr>
        <w:t xml:space="preserve">- редис; </w:t>
      </w:r>
      <w:r w:rsidRPr="008B23D4">
        <w:rPr>
          <w:rStyle w:val="FontStyle64"/>
        </w:rPr>
        <w:t xml:space="preserve">3 </w:t>
      </w:r>
      <w:r w:rsidRPr="008B23D4">
        <w:rPr>
          <w:rStyle w:val="FontStyle60"/>
        </w:rPr>
        <w:t>- репа;</w:t>
      </w:r>
    </w:p>
    <w:p w:rsidR="00AF613D" w:rsidRPr="008B23D4" w:rsidRDefault="00AF613D" w:rsidP="00AF613D">
      <w:pPr>
        <w:pStyle w:val="Style38"/>
        <w:spacing w:line="240" w:lineRule="auto"/>
        <w:rPr>
          <w:rStyle w:val="FontStyle60"/>
          <w:b w:val="0"/>
        </w:rPr>
      </w:pPr>
      <w:r w:rsidRPr="008B23D4">
        <w:rPr>
          <w:rStyle w:val="FontStyle60"/>
          <w:i/>
        </w:rPr>
        <w:t>сем. Лебедовых</w:t>
      </w:r>
      <w:r w:rsidRPr="008B23D4">
        <w:rPr>
          <w:rStyle w:val="FontStyle60"/>
        </w:rPr>
        <w:t xml:space="preserve">: </w:t>
      </w:r>
      <w:r w:rsidRPr="008B23D4">
        <w:rPr>
          <w:rStyle w:val="FontStyle62"/>
        </w:rPr>
        <w:t xml:space="preserve">4 </w:t>
      </w:r>
      <w:r w:rsidRPr="008B23D4">
        <w:rPr>
          <w:rStyle w:val="FontStyle60"/>
        </w:rPr>
        <w:t xml:space="preserve">- свекла: </w:t>
      </w:r>
      <w:r w:rsidRPr="008B23D4">
        <w:rPr>
          <w:rStyle w:val="FontStyle62"/>
        </w:rPr>
        <w:t xml:space="preserve">А </w:t>
      </w:r>
      <w:r w:rsidRPr="008B23D4">
        <w:rPr>
          <w:rStyle w:val="FontStyle60"/>
        </w:rPr>
        <w:t xml:space="preserve">- внешний вид семени; </w:t>
      </w:r>
      <w:proofErr w:type="gramStart"/>
      <w:r w:rsidRPr="008B23D4">
        <w:rPr>
          <w:rStyle w:val="FontStyle64"/>
        </w:rPr>
        <w:t>Б</w:t>
      </w:r>
      <w:r w:rsidRPr="008B23D4">
        <w:rPr>
          <w:rStyle w:val="FontStyle60"/>
        </w:rPr>
        <w:t xml:space="preserve">  -</w:t>
      </w:r>
      <w:proofErr w:type="gramEnd"/>
      <w:r w:rsidRPr="008B23D4">
        <w:rPr>
          <w:rStyle w:val="FontStyle60"/>
        </w:rPr>
        <w:t xml:space="preserve"> внешний вид соплодия; </w:t>
      </w:r>
      <w:r w:rsidRPr="008B23D4">
        <w:rPr>
          <w:rStyle w:val="FontStyle64"/>
        </w:rPr>
        <w:t xml:space="preserve">В </w:t>
      </w:r>
      <w:r w:rsidRPr="008B23D4">
        <w:rPr>
          <w:rStyle w:val="FontStyle60"/>
        </w:rPr>
        <w:t xml:space="preserve">- соплодие в разрезе; </w:t>
      </w:r>
      <w:r w:rsidRPr="008B23D4">
        <w:rPr>
          <w:rStyle w:val="FontStyle64"/>
        </w:rPr>
        <w:t>Г</w:t>
      </w:r>
      <w:r w:rsidRPr="008B23D4">
        <w:rPr>
          <w:rStyle w:val="FontStyle60"/>
        </w:rPr>
        <w:t xml:space="preserve"> - разрез семени; </w:t>
      </w:r>
      <w:r w:rsidRPr="008B23D4">
        <w:rPr>
          <w:rStyle w:val="FontStyle62"/>
        </w:rPr>
        <w:t xml:space="preserve">5 </w:t>
      </w:r>
      <w:r w:rsidRPr="008B23D4">
        <w:rPr>
          <w:rStyle w:val="FontStyle60"/>
        </w:rPr>
        <w:t xml:space="preserve">- шпинат; </w:t>
      </w:r>
      <w:r w:rsidRPr="008B23D4">
        <w:rPr>
          <w:rStyle w:val="FontStyle62"/>
        </w:rPr>
        <w:t xml:space="preserve">А </w:t>
      </w:r>
      <w:r w:rsidRPr="008B23D4">
        <w:rPr>
          <w:rStyle w:val="FontStyle60"/>
        </w:rPr>
        <w:t xml:space="preserve">- внешний вид плода; </w:t>
      </w:r>
      <w:r w:rsidRPr="008B23D4">
        <w:rPr>
          <w:rStyle w:val="FontStyle64"/>
        </w:rPr>
        <w:t>Б</w:t>
      </w:r>
      <w:r w:rsidRPr="008B23D4">
        <w:rPr>
          <w:rStyle w:val="FontStyle60"/>
        </w:rPr>
        <w:t xml:space="preserve"> - строение плода;</w:t>
      </w:r>
    </w:p>
    <w:p w:rsidR="00AF613D" w:rsidRPr="008B23D4" w:rsidRDefault="00AF613D" w:rsidP="00AF613D">
      <w:pPr>
        <w:pStyle w:val="Style38"/>
        <w:spacing w:line="240" w:lineRule="auto"/>
        <w:rPr>
          <w:rStyle w:val="FontStyle60"/>
          <w:b w:val="0"/>
        </w:rPr>
      </w:pPr>
      <w:r w:rsidRPr="008B23D4">
        <w:rPr>
          <w:rStyle w:val="FontStyle60"/>
          <w:i/>
        </w:rPr>
        <w:t>сем. Сельдерейных</w:t>
      </w:r>
      <w:r w:rsidRPr="008B23D4">
        <w:rPr>
          <w:rStyle w:val="FontStyle60"/>
        </w:rPr>
        <w:t xml:space="preserve">: </w:t>
      </w:r>
      <w:r w:rsidRPr="008B23D4">
        <w:rPr>
          <w:rStyle w:val="FontStyle64"/>
        </w:rPr>
        <w:t xml:space="preserve">6 </w:t>
      </w:r>
      <w:r w:rsidRPr="008B23D4">
        <w:rPr>
          <w:rStyle w:val="FontStyle60"/>
        </w:rPr>
        <w:t xml:space="preserve">- морковь: </w:t>
      </w:r>
      <w:r w:rsidRPr="008B23D4">
        <w:rPr>
          <w:rStyle w:val="FontStyle64"/>
        </w:rPr>
        <w:t xml:space="preserve">А </w:t>
      </w:r>
      <w:r w:rsidRPr="008B23D4">
        <w:rPr>
          <w:rStyle w:val="FontStyle60"/>
        </w:rPr>
        <w:t>- внешний вид плода-</w:t>
      </w:r>
      <w:proofErr w:type="spellStart"/>
      <w:r w:rsidRPr="008B23D4">
        <w:rPr>
          <w:rStyle w:val="FontStyle60"/>
        </w:rPr>
        <w:t>двусемянки</w:t>
      </w:r>
      <w:proofErr w:type="spellEnd"/>
      <w:r w:rsidRPr="008B23D4">
        <w:rPr>
          <w:rStyle w:val="FontStyle60"/>
        </w:rPr>
        <w:t xml:space="preserve">; Б - поперечный разрез плода; </w:t>
      </w:r>
      <w:r w:rsidRPr="008B23D4">
        <w:rPr>
          <w:rStyle w:val="FontStyle63"/>
          <w:i/>
        </w:rPr>
        <w:t xml:space="preserve">7 </w:t>
      </w:r>
      <w:r w:rsidRPr="008B23D4">
        <w:rPr>
          <w:rStyle w:val="FontStyle60"/>
        </w:rPr>
        <w:t>- петрушка: А - внешний вид плода-</w:t>
      </w:r>
      <w:proofErr w:type="spellStart"/>
      <w:r w:rsidRPr="008B23D4">
        <w:rPr>
          <w:rStyle w:val="FontStyle60"/>
        </w:rPr>
        <w:t>двусемянки</w:t>
      </w:r>
      <w:proofErr w:type="spellEnd"/>
      <w:r w:rsidRPr="008B23D4">
        <w:rPr>
          <w:rStyle w:val="FontStyle60"/>
        </w:rPr>
        <w:t>; Б - вид половины плода сбоку; В</w:t>
      </w:r>
      <w:r w:rsidRPr="008B23D4">
        <w:rPr>
          <w:rStyle w:val="FontStyle61"/>
        </w:rPr>
        <w:t xml:space="preserve"> </w:t>
      </w:r>
      <w:r w:rsidRPr="008B23D4">
        <w:rPr>
          <w:rStyle w:val="FontStyle60"/>
        </w:rPr>
        <w:t>- вид плода в разрезе; 8 - пастернак; 9 - укроп: А</w:t>
      </w:r>
      <w:r w:rsidRPr="008B23D4">
        <w:rPr>
          <w:rStyle w:val="FontStyle63"/>
          <w:i/>
        </w:rPr>
        <w:t xml:space="preserve"> -</w:t>
      </w:r>
      <w:r w:rsidRPr="008B23D4">
        <w:rPr>
          <w:rStyle w:val="FontStyle60"/>
        </w:rPr>
        <w:t xml:space="preserve"> внешний вид плода - </w:t>
      </w:r>
      <w:proofErr w:type="spellStart"/>
      <w:r w:rsidRPr="008B23D4">
        <w:rPr>
          <w:rStyle w:val="FontStyle60"/>
        </w:rPr>
        <w:t>двусемянки</w:t>
      </w:r>
      <w:proofErr w:type="spellEnd"/>
      <w:r w:rsidRPr="008B23D4">
        <w:rPr>
          <w:rStyle w:val="FontStyle60"/>
        </w:rPr>
        <w:t>; Б</w:t>
      </w:r>
      <w:r w:rsidRPr="008B23D4">
        <w:rPr>
          <w:rStyle w:val="FontStyle63"/>
          <w:i/>
        </w:rPr>
        <w:t xml:space="preserve"> -</w:t>
      </w:r>
      <w:r w:rsidRPr="008B23D4">
        <w:rPr>
          <w:rStyle w:val="FontStyle60"/>
        </w:rPr>
        <w:t xml:space="preserve"> поперечный разрез плода; 10 – сельдерей</w:t>
      </w:r>
    </w:p>
    <w:p w:rsidR="00AF613D" w:rsidRPr="008B23D4" w:rsidRDefault="00AF613D" w:rsidP="00AF613D">
      <w:pPr>
        <w:pStyle w:val="Style11"/>
        <w:spacing w:line="360" w:lineRule="auto"/>
        <w:ind w:firstLine="720"/>
        <w:rPr>
          <w:rStyle w:val="FontStyle48"/>
          <w:sz w:val="28"/>
        </w:rPr>
      </w:pPr>
    </w:p>
    <w:p w:rsidR="00AF613D" w:rsidRPr="008B23D4" w:rsidRDefault="00AF613D" w:rsidP="00AF613D">
      <w:pPr>
        <w:pStyle w:val="Style11"/>
        <w:spacing w:line="360" w:lineRule="auto"/>
        <w:ind w:firstLine="720"/>
        <w:rPr>
          <w:rStyle w:val="FontStyle48"/>
          <w:sz w:val="28"/>
        </w:rPr>
      </w:pPr>
      <w:r>
        <w:rPr>
          <w:noProof/>
        </w:rPr>
        <w:lastRenderedPageBreak/>
        <w:drawing>
          <wp:anchor distT="0" distB="0" distL="114300" distR="114300" simplePos="0" relativeHeight="251660288" behindDoc="1" locked="0" layoutInCell="1" allowOverlap="1">
            <wp:simplePos x="0" y="0"/>
            <wp:positionH relativeFrom="column">
              <wp:posOffset>70485</wp:posOffset>
            </wp:positionH>
            <wp:positionV relativeFrom="paragraph">
              <wp:posOffset>111125</wp:posOffset>
            </wp:positionV>
            <wp:extent cx="5455285" cy="7196455"/>
            <wp:effectExtent l="0" t="0" r="0" b="4445"/>
            <wp:wrapTight wrapText="bothSides">
              <wp:wrapPolygon edited="0">
                <wp:start x="0" y="0"/>
                <wp:lineTo x="0" y="21556"/>
                <wp:lineTo x="21497" y="21556"/>
                <wp:lineTo x="2149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t="3899" b="279"/>
                    <a:stretch>
                      <a:fillRect/>
                    </a:stretch>
                  </pic:blipFill>
                  <pic:spPr bwMode="auto">
                    <a:xfrm>
                      <a:off x="0" y="0"/>
                      <a:ext cx="5455285" cy="719645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sidRPr="008B23D4">
        <w:rPr>
          <w:rStyle w:val="FontStyle48"/>
          <w:iCs/>
          <w:sz w:val="28"/>
        </w:rPr>
        <w:t xml:space="preserve">Рисунок </w:t>
      </w:r>
      <w:r w:rsidRPr="008B23D4">
        <w:rPr>
          <w:rStyle w:val="FontStyle48"/>
          <w:bCs/>
          <w:sz w:val="28"/>
        </w:rPr>
        <w:t xml:space="preserve">2 </w:t>
      </w:r>
      <w:r w:rsidRPr="008B23D4">
        <w:rPr>
          <w:rStyle w:val="FontStyle48"/>
          <w:sz w:val="28"/>
        </w:rPr>
        <w:t>–</w:t>
      </w:r>
      <w:r w:rsidRPr="008B23D4">
        <w:rPr>
          <w:rStyle w:val="FontStyle48"/>
          <w:bCs/>
          <w:sz w:val="28"/>
        </w:rPr>
        <w:t xml:space="preserve"> </w:t>
      </w:r>
      <w:r w:rsidRPr="008B23D4">
        <w:rPr>
          <w:rStyle w:val="FontStyle48"/>
          <w:sz w:val="28"/>
        </w:rPr>
        <w:t>Семена овощных культур:</w:t>
      </w:r>
    </w:p>
    <w:p w:rsidR="00AF613D" w:rsidRPr="008B23D4" w:rsidRDefault="00AF613D" w:rsidP="00AF613D">
      <w:pPr>
        <w:pStyle w:val="Style11"/>
        <w:spacing w:line="240" w:lineRule="auto"/>
        <w:ind w:firstLine="0"/>
        <w:jc w:val="left"/>
        <w:rPr>
          <w:rStyle w:val="FontStyle48"/>
          <w:bCs/>
        </w:rPr>
      </w:pPr>
      <w:r w:rsidRPr="008B23D4">
        <w:rPr>
          <w:rStyle w:val="FontStyle48"/>
          <w:i/>
        </w:rPr>
        <w:t>сем. Пасленовых</w:t>
      </w:r>
      <w:r w:rsidRPr="008B23D4">
        <w:rPr>
          <w:rStyle w:val="FontStyle48"/>
        </w:rPr>
        <w:t xml:space="preserve">: </w:t>
      </w:r>
      <w:r w:rsidRPr="008B23D4">
        <w:rPr>
          <w:rStyle w:val="FontStyle48"/>
          <w:bCs/>
        </w:rPr>
        <w:t xml:space="preserve">1 - томат: А - внешний вид семени; Б - строение семени; В - семя, покрытое волосками; 2 - баклажан; 3 - перец; </w:t>
      </w:r>
    </w:p>
    <w:p w:rsidR="00AF613D" w:rsidRPr="008B23D4" w:rsidRDefault="00AF613D" w:rsidP="00AF613D">
      <w:pPr>
        <w:pStyle w:val="Style11"/>
        <w:spacing w:line="240" w:lineRule="auto"/>
        <w:ind w:firstLine="0"/>
        <w:rPr>
          <w:rStyle w:val="FontStyle48"/>
          <w:bCs/>
        </w:rPr>
      </w:pPr>
      <w:r w:rsidRPr="008B23D4">
        <w:rPr>
          <w:rStyle w:val="FontStyle48"/>
          <w:i/>
        </w:rPr>
        <w:t>сем. Бобовых</w:t>
      </w:r>
      <w:r w:rsidRPr="008B23D4">
        <w:rPr>
          <w:rStyle w:val="FontStyle48"/>
        </w:rPr>
        <w:t xml:space="preserve">: </w:t>
      </w:r>
      <w:r w:rsidRPr="008B23D4">
        <w:rPr>
          <w:rStyle w:val="FontStyle48"/>
          <w:bCs/>
        </w:rPr>
        <w:t>4 - горох: А - семя морщинистое; Б - семя гладкое; 5 - фа</w:t>
      </w:r>
      <w:r w:rsidRPr="008B23D4">
        <w:rPr>
          <w:rStyle w:val="FontStyle48"/>
          <w:bCs/>
        </w:rPr>
        <w:softHyphen/>
        <w:t>соль; 6 - бобы;</w:t>
      </w:r>
    </w:p>
    <w:p w:rsidR="00AF613D" w:rsidRPr="008B23D4" w:rsidRDefault="00AF613D" w:rsidP="00AF613D">
      <w:pPr>
        <w:pStyle w:val="Style11"/>
        <w:spacing w:line="240" w:lineRule="auto"/>
        <w:ind w:firstLine="0"/>
        <w:rPr>
          <w:rStyle w:val="FontStyle48"/>
          <w:bCs/>
        </w:rPr>
      </w:pPr>
      <w:r w:rsidRPr="008B23D4">
        <w:rPr>
          <w:rStyle w:val="FontStyle48"/>
          <w:i/>
        </w:rPr>
        <w:t>сем. Гречишных</w:t>
      </w:r>
      <w:r w:rsidRPr="008B23D4">
        <w:rPr>
          <w:rStyle w:val="FontStyle48"/>
        </w:rPr>
        <w:t xml:space="preserve">: </w:t>
      </w:r>
      <w:r w:rsidRPr="008B23D4">
        <w:rPr>
          <w:rStyle w:val="FontStyle48"/>
          <w:bCs/>
        </w:rPr>
        <w:t>7 - ревень; 8 - щавель;</w:t>
      </w:r>
    </w:p>
    <w:p w:rsidR="00AF613D" w:rsidRPr="008B23D4" w:rsidRDefault="00AF613D" w:rsidP="00AF613D">
      <w:pPr>
        <w:pStyle w:val="Style11"/>
        <w:spacing w:line="240" w:lineRule="auto"/>
        <w:ind w:firstLine="0"/>
        <w:rPr>
          <w:rStyle w:val="FontStyle48"/>
          <w:bCs/>
        </w:rPr>
      </w:pPr>
      <w:r w:rsidRPr="008B23D4">
        <w:rPr>
          <w:rStyle w:val="FontStyle48"/>
          <w:i/>
        </w:rPr>
        <w:t>сем. Астровых</w:t>
      </w:r>
      <w:r w:rsidRPr="008B23D4">
        <w:rPr>
          <w:rStyle w:val="FontStyle48"/>
        </w:rPr>
        <w:t xml:space="preserve">: </w:t>
      </w:r>
      <w:r w:rsidRPr="008B23D4">
        <w:rPr>
          <w:rStyle w:val="FontStyle48"/>
          <w:bCs/>
        </w:rPr>
        <w:t xml:space="preserve">9 - салат-латук; 10 – салат-эндивий; 11 - артишок; </w:t>
      </w:r>
    </w:p>
    <w:p w:rsidR="00AF613D" w:rsidRPr="008B23D4" w:rsidRDefault="00AF613D" w:rsidP="00AF613D">
      <w:pPr>
        <w:pStyle w:val="Style11"/>
        <w:spacing w:line="240" w:lineRule="auto"/>
        <w:ind w:firstLine="0"/>
        <w:rPr>
          <w:rStyle w:val="FontStyle48"/>
          <w:bCs/>
        </w:rPr>
      </w:pPr>
      <w:r w:rsidRPr="008B23D4">
        <w:rPr>
          <w:rStyle w:val="FontStyle48"/>
          <w:bCs/>
          <w:i/>
        </w:rPr>
        <w:t>сем. Лилейных</w:t>
      </w:r>
      <w:r w:rsidRPr="008B23D4">
        <w:rPr>
          <w:rStyle w:val="FontStyle48"/>
          <w:bCs/>
        </w:rPr>
        <w:t xml:space="preserve">: 12 - лук репчатый; А - внешний вид; Б - семя в разрезе; </w:t>
      </w:r>
    </w:p>
    <w:p w:rsidR="00AF613D" w:rsidRPr="008B23D4" w:rsidRDefault="00AF613D" w:rsidP="00AF613D">
      <w:pPr>
        <w:pStyle w:val="Style11"/>
        <w:spacing w:line="240" w:lineRule="auto"/>
        <w:ind w:firstLine="0"/>
        <w:rPr>
          <w:rStyle w:val="FontStyle48"/>
          <w:bCs/>
        </w:rPr>
      </w:pPr>
      <w:r w:rsidRPr="008B23D4">
        <w:rPr>
          <w:rStyle w:val="FontStyle48"/>
          <w:i/>
        </w:rPr>
        <w:t>сем. Спаржевых</w:t>
      </w:r>
      <w:r w:rsidRPr="008B23D4">
        <w:rPr>
          <w:rStyle w:val="FontStyle48"/>
        </w:rPr>
        <w:t xml:space="preserve">: </w:t>
      </w:r>
      <w:r w:rsidRPr="008B23D4">
        <w:rPr>
          <w:rStyle w:val="FontStyle48"/>
          <w:bCs/>
        </w:rPr>
        <w:t>13 - спаржа;</w:t>
      </w:r>
    </w:p>
    <w:p w:rsidR="00AF613D" w:rsidRPr="008B23D4" w:rsidRDefault="00AF613D" w:rsidP="00AF613D">
      <w:pPr>
        <w:pStyle w:val="Style11"/>
        <w:spacing w:line="240" w:lineRule="auto"/>
        <w:ind w:firstLine="0"/>
        <w:rPr>
          <w:rStyle w:val="FontStyle48"/>
          <w:bCs/>
        </w:rPr>
      </w:pPr>
      <w:r w:rsidRPr="008B23D4">
        <w:rPr>
          <w:rStyle w:val="FontStyle48"/>
          <w:i/>
        </w:rPr>
        <w:t>сем. Тыквенных</w:t>
      </w:r>
      <w:r w:rsidRPr="008B23D4">
        <w:rPr>
          <w:rStyle w:val="FontStyle48"/>
        </w:rPr>
        <w:t xml:space="preserve">: </w:t>
      </w:r>
      <w:r w:rsidRPr="008B23D4">
        <w:rPr>
          <w:rStyle w:val="FontStyle48"/>
          <w:bCs/>
        </w:rPr>
        <w:t xml:space="preserve">14 - огурец; 15 - дыня; 16 - арбуз; 17 - тыква; </w:t>
      </w:r>
    </w:p>
    <w:p w:rsidR="00AF613D" w:rsidRPr="008B23D4" w:rsidRDefault="00AF613D" w:rsidP="00AF613D">
      <w:pPr>
        <w:pStyle w:val="Style11"/>
        <w:spacing w:line="360" w:lineRule="auto"/>
        <w:ind w:firstLine="0"/>
        <w:rPr>
          <w:rStyle w:val="FontStyle48"/>
          <w:bCs/>
        </w:rPr>
      </w:pPr>
      <w:r w:rsidRPr="008B23D4">
        <w:rPr>
          <w:rStyle w:val="FontStyle48"/>
          <w:i/>
        </w:rPr>
        <w:t>сем. Мятликовых</w:t>
      </w:r>
      <w:r w:rsidRPr="008B23D4">
        <w:rPr>
          <w:rStyle w:val="FontStyle48"/>
        </w:rPr>
        <w:t xml:space="preserve">: </w:t>
      </w:r>
      <w:r w:rsidRPr="008B23D4">
        <w:rPr>
          <w:rStyle w:val="FontStyle48"/>
          <w:bCs/>
        </w:rPr>
        <w:t>18 - кукуруза сахарная</w:t>
      </w:r>
    </w:p>
    <w:p w:rsidR="00AF613D" w:rsidRPr="008B23D4" w:rsidRDefault="00AF613D" w:rsidP="00AF613D">
      <w:pPr>
        <w:pStyle w:val="Style11"/>
        <w:spacing w:line="360" w:lineRule="auto"/>
        <w:ind w:firstLine="720"/>
        <w:rPr>
          <w:rStyle w:val="FontStyle48"/>
          <w:sz w:val="28"/>
        </w:rPr>
      </w:pPr>
      <w:r w:rsidRPr="008B23D4">
        <w:rPr>
          <w:rStyle w:val="FontStyle48"/>
          <w:sz w:val="28"/>
        </w:rPr>
        <w:lastRenderedPageBreak/>
        <w:t>Для получения высокого урожая овощных культур, большое значение имеют сортовые и посевные качества семян.</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По сортовым качествам семена разделяются на </w:t>
      </w:r>
      <w:r w:rsidRPr="008B23D4">
        <w:rPr>
          <w:rStyle w:val="FontStyle48"/>
          <w:i/>
          <w:sz w:val="28"/>
        </w:rPr>
        <w:t>элитные, первой и второй категории сортовой чистоты</w:t>
      </w:r>
      <w:r w:rsidRPr="008B23D4">
        <w:rPr>
          <w:rStyle w:val="FontStyle48"/>
          <w:sz w:val="28"/>
        </w:rPr>
        <w:t xml:space="preserve"> </w:t>
      </w:r>
      <w:r w:rsidRPr="00C670A0">
        <w:rPr>
          <w:rStyle w:val="FontStyle48"/>
          <w:sz w:val="28"/>
        </w:rPr>
        <w:t>(приложение 1). Со</w:t>
      </w:r>
      <w:r w:rsidRPr="008B23D4">
        <w:rPr>
          <w:rStyle w:val="FontStyle48"/>
          <w:sz w:val="28"/>
        </w:rPr>
        <w:t xml:space="preserve">ртовые качества семян устанавливаются полевой апробацией посевов. Посевные качества семян определяются в Государственной семенной инспекции методом лабораторного анализа. По посевным </w:t>
      </w:r>
      <w:r w:rsidRPr="00C670A0">
        <w:rPr>
          <w:rStyle w:val="FontStyle48"/>
          <w:sz w:val="28"/>
        </w:rPr>
        <w:t>качествам семена овощных культур делятся на классы – I и II (приложение 2). Семена, не отвечающие требованиям стандарта, считаются некондиционными</w:t>
      </w:r>
      <w:r w:rsidRPr="008B23D4">
        <w:rPr>
          <w:rStyle w:val="FontStyle48"/>
          <w:sz w:val="28"/>
        </w:rPr>
        <w:t>.</w:t>
      </w:r>
    </w:p>
    <w:p w:rsidR="00AF613D" w:rsidRPr="008B23D4" w:rsidRDefault="00AF613D" w:rsidP="00AF613D">
      <w:pPr>
        <w:pStyle w:val="Style11"/>
        <w:spacing w:line="360" w:lineRule="auto"/>
        <w:ind w:firstLine="720"/>
        <w:rPr>
          <w:rStyle w:val="FontStyle48"/>
          <w:sz w:val="28"/>
        </w:rPr>
      </w:pPr>
      <w:r w:rsidRPr="008B23D4">
        <w:rPr>
          <w:rStyle w:val="FontStyle48"/>
          <w:i/>
          <w:sz w:val="28"/>
        </w:rPr>
        <w:t>Показателями, характеризующими посевные качества семян</w:t>
      </w:r>
      <w:r w:rsidRPr="008B23D4">
        <w:rPr>
          <w:rStyle w:val="FontStyle48"/>
          <w:sz w:val="28"/>
        </w:rPr>
        <w:t>, являются: всхожесть, энергия прорастания, влажность, чистота, абсолютный вес, хозяйственная годность.</w:t>
      </w:r>
    </w:p>
    <w:p w:rsidR="00AF613D" w:rsidRPr="008B23D4" w:rsidRDefault="00AF613D" w:rsidP="00AF613D">
      <w:pPr>
        <w:pStyle w:val="Style11"/>
        <w:spacing w:line="360" w:lineRule="auto"/>
        <w:ind w:firstLine="720"/>
        <w:rPr>
          <w:rStyle w:val="FontStyle48"/>
          <w:sz w:val="28"/>
        </w:rPr>
      </w:pPr>
      <w:r w:rsidRPr="008B23D4">
        <w:rPr>
          <w:rStyle w:val="FontStyle61"/>
          <w:sz w:val="28"/>
        </w:rPr>
        <w:t xml:space="preserve">Всхожесть </w:t>
      </w:r>
      <w:r w:rsidRPr="008B23D4">
        <w:rPr>
          <w:rStyle w:val="FontStyle48"/>
          <w:sz w:val="28"/>
        </w:rPr>
        <w:t>– это выраженное в процентах количество семян, давших при проращивании в течение определенного для каждой культуры срока нормально развитые проростки. Различают всхожесть лабораторную и полевую. Последняя всегда намного ниже лабораторной.</w:t>
      </w:r>
    </w:p>
    <w:p w:rsidR="00AF613D" w:rsidRPr="008B23D4" w:rsidRDefault="00AF613D" w:rsidP="00AF613D">
      <w:pPr>
        <w:pStyle w:val="Style11"/>
        <w:spacing w:line="360" w:lineRule="auto"/>
        <w:ind w:firstLine="720"/>
        <w:rPr>
          <w:rStyle w:val="FontStyle48"/>
          <w:sz w:val="28"/>
        </w:rPr>
      </w:pPr>
      <w:r w:rsidRPr="008B23D4">
        <w:rPr>
          <w:rStyle w:val="FontStyle61"/>
          <w:sz w:val="28"/>
        </w:rPr>
        <w:t xml:space="preserve">Энергия </w:t>
      </w:r>
      <w:proofErr w:type="gramStart"/>
      <w:r w:rsidRPr="008B23D4">
        <w:rPr>
          <w:rStyle w:val="FontStyle61"/>
          <w:sz w:val="28"/>
        </w:rPr>
        <w:t xml:space="preserve">прорастания  </w:t>
      </w:r>
      <w:r w:rsidRPr="008B23D4">
        <w:rPr>
          <w:rStyle w:val="FontStyle48"/>
          <w:sz w:val="28"/>
        </w:rPr>
        <w:t>–</w:t>
      </w:r>
      <w:proofErr w:type="gramEnd"/>
      <w:r w:rsidRPr="008B23D4">
        <w:rPr>
          <w:rStyle w:val="FontStyle48"/>
          <w:sz w:val="28"/>
        </w:rPr>
        <w:t xml:space="preserve">  процент семян, давших нормальные проростки в течение указанного стандартом срока, но значительно меньшего, чем для определения всхожести. Семена с лучшей энергией прорастания дают более ранние и дружные всходы.</w:t>
      </w:r>
    </w:p>
    <w:p w:rsidR="00AF613D" w:rsidRPr="008B23D4" w:rsidRDefault="00AF613D" w:rsidP="00AF613D">
      <w:pPr>
        <w:pStyle w:val="Style11"/>
        <w:spacing w:line="360" w:lineRule="auto"/>
        <w:ind w:firstLine="720"/>
        <w:rPr>
          <w:rStyle w:val="FontStyle48"/>
          <w:sz w:val="28"/>
        </w:rPr>
      </w:pPr>
      <w:r w:rsidRPr="008B23D4">
        <w:rPr>
          <w:rStyle w:val="FontStyle61"/>
          <w:sz w:val="28"/>
        </w:rPr>
        <w:t xml:space="preserve">Чистота </w:t>
      </w:r>
      <w:r w:rsidRPr="008B23D4">
        <w:rPr>
          <w:rStyle w:val="FontStyle48"/>
          <w:sz w:val="28"/>
        </w:rPr>
        <w:t>– процент внешне полноценных семян данной культуры в общем весе пробы.</w:t>
      </w:r>
    </w:p>
    <w:p w:rsidR="00AF613D" w:rsidRPr="008B23D4" w:rsidRDefault="00AF613D" w:rsidP="00AF613D">
      <w:pPr>
        <w:pStyle w:val="Style11"/>
        <w:spacing w:line="360" w:lineRule="auto"/>
        <w:ind w:firstLine="720"/>
        <w:rPr>
          <w:rStyle w:val="FontStyle48"/>
          <w:sz w:val="28"/>
        </w:rPr>
      </w:pPr>
      <w:r w:rsidRPr="008B23D4">
        <w:rPr>
          <w:rStyle w:val="FontStyle61"/>
          <w:sz w:val="28"/>
        </w:rPr>
        <w:t xml:space="preserve">Абсолютный вес семян </w:t>
      </w:r>
      <w:r w:rsidRPr="008B23D4">
        <w:rPr>
          <w:rStyle w:val="FontStyle48"/>
          <w:sz w:val="28"/>
        </w:rPr>
        <w:t>–  это число семян в 1 г или масса 1000 семян в граммах. Крупные семена прорастают быстрее и образуют сильнорослые и более продуктивные растения.</w:t>
      </w:r>
    </w:p>
    <w:p w:rsidR="00AF613D" w:rsidRPr="008B23D4" w:rsidRDefault="00AF613D" w:rsidP="00AF613D">
      <w:pPr>
        <w:pStyle w:val="Style11"/>
        <w:spacing w:line="360" w:lineRule="auto"/>
        <w:ind w:firstLine="720"/>
        <w:rPr>
          <w:rStyle w:val="FontStyle48"/>
          <w:sz w:val="28"/>
        </w:rPr>
      </w:pPr>
      <w:r w:rsidRPr="008B23D4">
        <w:rPr>
          <w:rStyle w:val="FontStyle61"/>
          <w:sz w:val="28"/>
        </w:rPr>
        <w:t xml:space="preserve">Влажность </w:t>
      </w:r>
      <w:r w:rsidRPr="008B23D4">
        <w:rPr>
          <w:rStyle w:val="FontStyle48"/>
          <w:sz w:val="28"/>
        </w:rPr>
        <w:t>выражается в процентах к массе абсолютно сухих семян. Семена с повышенной влажностью хуже хранятся, нередко плесневеют и снижают всхожесть.</w:t>
      </w:r>
    </w:p>
    <w:p w:rsidR="00AF613D" w:rsidRPr="008B23D4" w:rsidRDefault="00AF613D" w:rsidP="00AF613D">
      <w:pPr>
        <w:pStyle w:val="Style11"/>
        <w:spacing w:line="360" w:lineRule="auto"/>
        <w:ind w:firstLine="720"/>
        <w:rPr>
          <w:rStyle w:val="FontStyle48"/>
          <w:sz w:val="28"/>
        </w:rPr>
      </w:pPr>
      <w:r>
        <w:rPr>
          <w:noProof/>
        </w:rPr>
        <w:lastRenderedPageBreak/>
        <mc:AlternateContent>
          <mc:Choice Requires="wps">
            <w:drawing>
              <wp:anchor distT="0" distB="0" distL="114300" distR="114300" simplePos="0" relativeHeight="251661312" behindDoc="1" locked="0" layoutInCell="1" allowOverlap="1" wp14:anchorId="46A07FF0" wp14:editId="1659044A">
                <wp:simplePos x="0" y="0"/>
                <wp:positionH relativeFrom="column">
                  <wp:posOffset>2425065</wp:posOffset>
                </wp:positionH>
                <wp:positionV relativeFrom="paragraph">
                  <wp:posOffset>539750</wp:posOffset>
                </wp:positionV>
                <wp:extent cx="1409700" cy="569595"/>
                <wp:effectExtent l="0" t="0" r="0" b="0"/>
                <wp:wrapTight wrapText="bothSides">
                  <wp:wrapPolygon edited="0">
                    <wp:start x="0" y="0"/>
                    <wp:lineTo x="0" y="21600"/>
                    <wp:lineTo x="21600" y="21600"/>
                    <wp:lineTo x="21600" y="0"/>
                  </wp:wrapPolygon>
                </wp:wrapTight>
                <wp:docPr id="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1409700" cy="569595"/>
                        </a:xfrm>
                        <a:prstGeom prst="rect">
                          <a:avLst/>
                        </a:prstGeom>
                        <a:noFill/>
                      </wps:spPr>
                      <wps:txbx>
                        <w:txbxContent>
                          <w:p w:rsidR="00AF613D" w:rsidRDefault="00AF613D" w:rsidP="00AF613D">
                            <w:pPr>
                              <w:pStyle w:val="a3"/>
                              <w:spacing w:before="0" w:beforeAutospacing="0" w:after="0" w:afterAutospacing="0"/>
                            </w:pPr>
                            <w:r>
                              <w:rPr>
                                <w:b/>
                                <w:bCs/>
                                <w:i/>
                                <w:iCs/>
                                <w:color w:val="000000" w:themeColor="text1"/>
                                <w:kern w:val="24"/>
                                <w:sz w:val="40"/>
                                <w:szCs w:val="40"/>
                                <w:u w:val="single"/>
                              </w:rPr>
                              <w:t xml:space="preserve">А </w:t>
                            </w:r>
                            <w:r>
                              <w:rPr>
                                <w:rFonts w:hAnsi="Symbol"/>
                                <w:b/>
                                <w:bCs/>
                                <w:i/>
                                <w:iCs/>
                                <w:color w:val="000000" w:themeColor="text1"/>
                                <w:kern w:val="24"/>
                                <w:sz w:val="40"/>
                                <w:szCs w:val="40"/>
                                <w:u w:val="single"/>
                              </w:rPr>
                              <w:sym w:font="Symbol" w:char="F0D7"/>
                            </w:r>
                            <w:r>
                              <w:rPr>
                                <w:b/>
                                <w:bCs/>
                                <w:i/>
                                <w:iCs/>
                                <w:color w:val="000000" w:themeColor="text1"/>
                                <w:kern w:val="24"/>
                                <w:sz w:val="40"/>
                                <w:szCs w:val="40"/>
                                <w:u w:val="single"/>
                              </w:rPr>
                              <w:t xml:space="preserve"> В</w:t>
                            </w:r>
                          </w:p>
                          <w:p w:rsidR="00AF613D" w:rsidRDefault="00AF613D" w:rsidP="00AF613D">
                            <w:pPr>
                              <w:pStyle w:val="a3"/>
                              <w:spacing w:before="0" w:beforeAutospacing="0" w:after="0" w:afterAutospacing="0"/>
                            </w:pPr>
                            <w:r>
                              <w:rPr>
                                <w:b/>
                                <w:bCs/>
                                <w:i/>
                                <w:iCs/>
                                <w:color w:val="000000" w:themeColor="text1"/>
                                <w:kern w:val="24"/>
                                <w:sz w:val="40"/>
                                <w:szCs w:val="40"/>
                              </w:rPr>
                              <w:t xml:space="preserve"> 100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46A07FF0" id="_x0000_t202" coordsize="21600,21600" o:spt="202" path="m,l,21600r21600,l21600,xe">
                <v:stroke joinstyle="miter"/>
                <v:path gradientshapeok="t" o:connecttype="rect"/>
              </v:shapetype>
              <v:shape id="TextBox 4" o:spid="_x0000_s1026" type="#_x0000_t202" style="position:absolute;left:0;text-align:left;margin-left:190.95pt;margin-top:42.5pt;width:111pt;height:4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" filled="f" stroked="f">
                <v:textbox style="mso-fit-shape-to-text:t">
                  <w:txbxContent>
                    <w:p w:rsidR="00AF613D" w:rsidRDefault="00AF613D" w:rsidP="00AF613D">
                      <w:pPr>
                        <w:pStyle w:val="a3"/>
                        <w:spacing w:before="0" w:beforeAutospacing="0" w:after="0" w:afterAutospacing="0"/>
                      </w:pPr>
                      <w:r>
                        <w:rPr>
                          <w:b/>
                          <w:bCs/>
                          <w:i/>
                          <w:iCs/>
                          <w:color w:val="000000" w:themeColor="text1"/>
                          <w:kern w:val="24"/>
                          <w:sz w:val="40"/>
                          <w:szCs w:val="40"/>
                          <w:u w:val="single"/>
                        </w:rPr>
                        <w:t xml:space="preserve">А </w:t>
                      </w:r>
                      <w:r>
                        <w:rPr>
                          <w:rFonts w:hAnsi="Symbol"/>
                          <w:b/>
                          <w:bCs/>
                          <w:i/>
                          <w:iCs/>
                          <w:color w:val="000000" w:themeColor="text1"/>
                          <w:kern w:val="24"/>
                          <w:sz w:val="40"/>
                          <w:szCs w:val="40"/>
                          <w:u w:val="single"/>
                        </w:rPr>
                        <w:sym w:font="Symbol" w:char="F0D7"/>
                      </w:r>
                      <w:r>
                        <w:rPr>
                          <w:b/>
                          <w:bCs/>
                          <w:i/>
                          <w:iCs/>
                          <w:color w:val="000000" w:themeColor="text1"/>
                          <w:kern w:val="24"/>
                          <w:sz w:val="40"/>
                          <w:szCs w:val="40"/>
                          <w:u w:val="single"/>
                        </w:rPr>
                        <w:t xml:space="preserve"> В</w:t>
                      </w:r>
                    </w:p>
                    <w:p w:rsidR="00AF613D" w:rsidRDefault="00AF613D" w:rsidP="00AF613D">
                      <w:pPr>
                        <w:pStyle w:val="a3"/>
                        <w:spacing w:before="0" w:beforeAutospacing="0" w:after="0" w:afterAutospacing="0"/>
                      </w:pPr>
                      <w:r>
                        <w:rPr>
                          <w:b/>
                          <w:bCs/>
                          <w:i/>
                          <w:iCs/>
                          <w:color w:val="000000" w:themeColor="text1"/>
                          <w:kern w:val="24"/>
                          <w:sz w:val="40"/>
                          <w:szCs w:val="40"/>
                        </w:rPr>
                        <w:t xml:space="preserve"> 100</w:t>
                      </w:r>
                    </w:p>
                  </w:txbxContent>
                </v:textbox>
                <w10:wrap type="tight"/>
              </v:shape>
            </w:pict>
          </mc:Fallback>
        </mc:AlternateContent>
      </w:r>
      <w:r w:rsidRPr="008B23D4">
        <w:rPr>
          <w:rStyle w:val="FontStyle48"/>
          <w:sz w:val="28"/>
        </w:rPr>
        <w:t xml:space="preserve">Для установления </w:t>
      </w:r>
      <w:r w:rsidRPr="008B23D4">
        <w:rPr>
          <w:rStyle w:val="FontStyle48"/>
          <w:i/>
          <w:sz w:val="28"/>
        </w:rPr>
        <w:t>нормы высева</w:t>
      </w:r>
      <w:r w:rsidRPr="008B23D4">
        <w:rPr>
          <w:rStyle w:val="FontStyle48"/>
          <w:sz w:val="28"/>
        </w:rPr>
        <w:t xml:space="preserve"> семян необходимо знать их хозяйственную (посевную) годность, которая определяется по формуле:</w:t>
      </w:r>
    </w:p>
    <w:p w:rsidR="00AF613D" w:rsidRPr="008B23D4" w:rsidRDefault="00AF613D" w:rsidP="00AF613D">
      <w:pPr>
        <w:pStyle w:val="Style7"/>
        <w:spacing w:line="360" w:lineRule="auto"/>
        <w:ind w:firstLine="720"/>
        <w:rPr>
          <w:sz w:val="28"/>
          <w:szCs w:val="20"/>
        </w:rPr>
      </w:pPr>
      <w:r>
        <w:rPr>
          <w:noProof/>
        </w:rPr>
        <mc:AlternateContent>
          <mc:Choice Requires="wps">
            <w:drawing>
              <wp:anchor distT="0" distB="0" distL="114300" distR="114300" simplePos="0" relativeHeight="251662336" behindDoc="1" locked="0" layoutInCell="1" allowOverlap="1" wp14:anchorId="4878D448" wp14:editId="5E74B0D6">
                <wp:simplePos x="0" y="0"/>
                <wp:positionH relativeFrom="column">
                  <wp:posOffset>1802765</wp:posOffset>
                </wp:positionH>
                <wp:positionV relativeFrom="paragraph">
                  <wp:posOffset>53340</wp:posOffset>
                </wp:positionV>
                <wp:extent cx="863600" cy="403860"/>
                <wp:effectExtent l="0" t="0" r="0" b="0"/>
                <wp:wrapTight wrapText="bothSides">
                  <wp:wrapPolygon edited="0">
                    <wp:start x="0" y="0"/>
                    <wp:lineTo x="0" y="21600"/>
                    <wp:lineTo x="21600" y="21600"/>
                    <wp:lineTo x="21600" y="0"/>
                  </wp:wrapPolygon>
                </wp:wrapTight>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863600" cy="403860"/>
                        </a:xfrm>
                        <a:prstGeom prst="rect">
                          <a:avLst/>
                        </a:prstGeom>
                        <a:noFill/>
                      </wps:spPr>
                      <wps:txbx>
                        <w:txbxContent>
                          <w:p w:rsidR="00AF613D" w:rsidRDefault="00AF613D" w:rsidP="00AF613D">
                            <w:pPr>
                              <w:pStyle w:val="a3"/>
                              <w:spacing w:before="0" w:beforeAutospacing="0" w:after="0" w:afterAutospacing="0"/>
                            </w:pPr>
                            <w:r>
                              <w:rPr>
                                <w:b/>
                                <w:bCs/>
                                <w:i/>
                                <w:iCs/>
                                <w:color w:val="000000" w:themeColor="text1"/>
                                <w:kern w:val="24"/>
                                <w:sz w:val="40"/>
                                <w:szCs w:val="40"/>
                              </w:rPr>
                              <w:t>Х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878D448" id="TextBox 3" o:spid="_x0000_s1027" type="#_x0000_t202" style="position:absolute;left:0;text-align:left;margin-left:141.95pt;margin-top:4.2pt;width:68pt;height:3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" filled="f" stroked="f">
                <v:textbox style="mso-fit-shape-to-text:t">
                  <w:txbxContent>
                    <w:p w:rsidR="00AF613D" w:rsidRDefault="00AF613D" w:rsidP="00AF613D">
                      <w:pPr>
                        <w:pStyle w:val="a3"/>
                        <w:spacing w:before="0" w:beforeAutospacing="0" w:after="0" w:afterAutospacing="0"/>
                      </w:pPr>
                      <w:r>
                        <w:rPr>
                          <w:b/>
                          <w:bCs/>
                          <w:i/>
                          <w:iCs/>
                          <w:color w:val="000000" w:themeColor="text1"/>
                          <w:kern w:val="24"/>
                          <w:sz w:val="40"/>
                          <w:szCs w:val="40"/>
                        </w:rPr>
                        <w:t>Х =</w:t>
                      </w:r>
                    </w:p>
                  </w:txbxContent>
                </v:textbox>
                <w10:wrap type="tight"/>
              </v:shape>
            </w:pict>
          </mc:Fallback>
        </mc:AlternateContent>
      </w:r>
      <w:r w:rsidRPr="008B23D4">
        <w:rPr>
          <w:noProof/>
          <w:sz w:val="22"/>
          <w:szCs w:val="22"/>
        </w:rPr>
        <w:t xml:space="preserve"> </w:t>
      </w:r>
    </w:p>
    <w:p w:rsidR="00AF613D" w:rsidRPr="008B23D4" w:rsidRDefault="00AF613D" w:rsidP="00AF613D">
      <w:pPr>
        <w:pStyle w:val="Style30"/>
        <w:spacing w:line="360" w:lineRule="auto"/>
        <w:ind w:firstLine="720"/>
        <w:rPr>
          <w:rStyle w:val="FontStyle48"/>
          <w:sz w:val="28"/>
        </w:rPr>
      </w:pPr>
    </w:p>
    <w:p w:rsidR="00AF613D" w:rsidRDefault="00AF613D" w:rsidP="00AF613D">
      <w:pPr>
        <w:pStyle w:val="Style30"/>
        <w:spacing w:line="240" w:lineRule="auto"/>
        <w:ind w:firstLine="0"/>
        <w:rPr>
          <w:rStyle w:val="FontStyle48"/>
          <w:sz w:val="28"/>
        </w:rPr>
      </w:pPr>
    </w:p>
    <w:p w:rsidR="00AF613D" w:rsidRPr="008B23D4" w:rsidRDefault="00AF613D" w:rsidP="00AF613D">
      <w:pPr>
        <w:pStyle w:val="Style30"/>
        <w:spacing w:line="240" w:lineRule="auto"/>
        <w:ind w:firstLine="0"/>
        <w:rPr>
          <w:rStyle w:val="FontStyle48"/>
          <w:sz w:val="28"/>
        </w:rPr>
      </w:pPr>
      <w:proofErr w:type="gramStart"/>
      <w:r w:rsidRPr="008B23D4">
        <w:rPr>
          <w:rStyle w:val="FontStyle48"/>
          <w:sz w:val="28"/>
        </w:rPr>
        <w:t xml:space="preserve">где:   </w:t>
      </w:r>
      <w:proofErr w:type="gramEnd"/>
      <w:r w:rsidRPr="008B23D4">
        <w:rPr>
          <w:rStyle w:val="FontStyle48"/>
          <w:sz w:val="28"/>
        </w:rPr>
        <w:t xml:space="preserve"> </w:t>
      </w:r>
      <w:r w:rsidRPr="008B23D4">
        <w:rPr>
          <w:rStyle w:val="FontStyle61"/>
          <w:sz w:val="28"/>
        </w:rPr>
        <w:t>X</w:t>
      </w:r>
      <w:r w:rsidRPr="008B23D4">
        <w:rPr>
          <w:rStyle w:val="FontStyle48"/>
          <w:sz w:val="28"/>
        </w:rPr>
        <w:t xml:space="preserve"> – хозяйственная годность, %, </w:t>
      </w:r>
    </w:p>
    <w:p w:rsidR="00AF613D" w:rsidRPr="008B23D4" w:rsidRDefault="00AF613D" w:rsidP="00AF613D">
      <w:pPr>
        <w:pStyle w:val="Style30"/>
        <w:spacing w:line="240" w:lineRule="auto"/>
        <w:ind w:firstLine="720"/>
        <w:rPr>
          <w:rStyle w:val="FontStyle48"/>
          <w:sz w:val="28"/>
        </w:rPr>
      </w:pPr>
      <w:r w:rsidRPr="008B23D4">
        <w:rPr>
          <w:rStyle w:val="FontStyle61"/>
          <w:sz w:val="28"/>
        </w:rPr>
        <w:t xml:space="preserve">А </w:t>
      </w:r>
      <w:r w:rsidRPr="008B23D4">
        <w:rPr>
          <w:rStyle w:val="FontStyle48"/>
          <w:sz w:val="28"/>
        </w:rPr>
        <w:t xml:space="preserve">– всхожесть семян, %, </w:t>
      </w:r>
    </w:p>
    <w:p w:rsidR="00AF613D" w:rsidRPr="008B23D4" w:rsidRDefault="00AF613D" w:rsidP="00AF613D">
      <w:pPr>
        <w:pStyle w:val="Style30"/>
        <w:spacing w:line="360" w:lineRule="auto"/>
        <w:ind w:firstLine="720"/>
        <w:rPr>
          <w:rStyle w:val="FontStyle48"/>
          <w:sz w:val="28"/>
        </w:rPr>
      </w:pPr>
      <w:r w:rsidRPr="008B23D4">
        <w:rPr>
          <w:rStyle w:val="FontStyle61"/>
          <w:sz w:val="28"/>
        </w:rPr>
        <w:t xml:space="preserve">В </w:t>
      </w:r>
      <w:r w:rsidRPr="008B23D4">
        <w:rPr>
          <w:rStyle w:val="FontStyle48"/>
          <w:sz w:val="28"/>
        </w:rPr>
        <w:t>– чистота семян, %.</w:t>
      </w:r>
    </w:p>
    <w:p w:rsidR="00AF613D" w:rsidRPr="008B23D4" w:rsidRDefault="00AF613D" w:rsidP="00AF613D">
      <w:pPr>
        <w:pStyle w:val="Style6"/>
        <w:spacing w:line="360" w:lineRule="auto"/>
        <w:ind w:firstLine="720"/>
        <w:jc w:val="center"/>
        <w:rPr>
          <w:rStyle w:val="FontStyle54"/>
          <w:sz w:val="28"/>
        </w:rPr>
      </w:pPr>
      <w:r w:rsidRPr="008B23D4">
        <w:rPr>
          <w:rStyle w:val="FontStyle54"/>
          <w:sz w:val="28"/>
        </w:rPr>
        <w:t>Основные морфологические признаки семян</w:t>
      </w:r>
    </w:p>
    <w:p w:rsidR="00AF613D" w:rsidRPr="008B23D4" w:rsidRDefault="00AF613D" w:rsidP="00AF613D">
      <w:pPr>
        <w:pStyle w:val="Style22"/>
        <w:spacing w:line="360" w:lineRule="auto"/>
        <w:ind w:firstLine="720"/>
        <w:rPr>
          <w:rStyle w:val="FontStyle61"/>
          <w:sz w:val="28"/>
        </w:rPr>
      </w:pPr>
      <w:r w:rsidRPr="008B23D4">
        <w:rPr>
          <w:rStyle w:val="FontStyle61"/>
          <w:sz w:val="28"/>
        </w:rPr>
        <w:t>1. Величина семян:</w:t>
      </w:r>
    </w:p>
    <w:p w:rsidR="00AF613D" w:rsidRPr="008B23D4" w:rsidRDefault="00AF613D" w:rsidP="00AF613D">
      <w:pPr>
        <w:pStyle w:val="Style11"/>
        <w:spacing w:line="360" w:lineRule="auto"/>
        <w:ind w:firstLine="0"/>
        <w:rPr>
          <w:rStyle w:val="FontStyle48"/>
          <w:sz w:val="28"/>
        </w:rPr>
      </w:pPr>
      <w:r w:rsidRPr="008B23D4">
        <w:rPr>
          <w:rStyle w:val="FontStyle48"/>
          <w:sz w:val="28"/>
        </w:rPr>
        <w:t xml:space="preserve">1) размер (по наибольшей длине или </w:t>
      </w:r>
      <w:r w:rsidRPr="00C670A0">
        <w:rPr>
          <w:rStyle w:val="FontStyle48"/>
          <w:sz w:val="28"/>
        </w:rPr>
        <w:t>диаметру): крупные – свыше 8 мм, средние – 5-8 мм, мелкие – менее 5 мм (приложение 3);</w:t>
      </w:r>
    </w:p>
    <w:p w:rsidR="00AF613D" w:rsidRPr="00136E1E" w:rsidRDefault="00AF613D" w:rsidP="00AF613D">
      <w:pPr>
        <w:pStyle w:val="Style7"/>
        <w:spacing w:line="360" w:lineRule="auto"/>
        <w:rPr>
          <w:rStyle w:val="FontStyle48"/>
          <w:spacing w:val="-4"/>
          <w:sz w:val="28"/>
        </w:rPr>
      </w:pPr>
      <w:r w:rsidRPr="00136E1E">
        <w:rPr>
          <w:rStyle w:val="FontStyle48"/>
          <w:spacing w:val="-4"/>
          <w:sz w:val="28"/>
        </w:rPr>
        <w:t>2) масса 1000 штук в граммах или количество семян в 1 грамме (приложение 4).</w:t>
      </w:r>
    </w:p>
    <w:p w:rsidR="00AF613D" w:rsidRPr="008B23D4" w:rsidRDefault="00AF613D" w:rsidP="00AF613D">
      <w:pPr>
        <w:pStyle w:val="Style11"/>
        <w:spacing w:line="360" w:lineRule="auto"/>
        <w:ind w:firstLine="720"/>
        <w:rPr>
          <w:rStyle w:val="FontStyle48"/>
          <w:sz w:val="28"/>
        </w:rPr>
      </w:pPr>
      <w:r w:rsidRPr="008B23D4">
        <w:rPr>
          <w:rStyle w:val="FontStyle48"/>
          <w:sz w:val="28"/>
        </w:rPr>
        <w:t>Величина семян и их удельный вес непостоянны. Они сильно изменяются в зависимости от местоположения на материнском растении и условий выращивания (климата, почвы, агротехники и др.). Размеры семян определяют особое значение для развития зародыша. Мелкие семена дают слабые всходы, требующие более тщательного ухода.</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2. </w:t>
      </w:r>
      <w:r w:rsidRPr="008B23D4">
        <w:rPr>
          <w:rStyle w:val="FontStyle61"/>
          <w:sz w:val="28"/>
        </w:rPr>
        <w:t xml:space="preserve">Форма семян </w:t>
      </w:r>
      <w:r w:rsidRPr="008B23D4">
        <w:rPr>
          <w:rStyle w:val="FontStyle48"/>
          <w:sz w:val="28"/>
        </w:rPr>
        <w:t>овощных культур может быть треугольно-почковидная (томат), округло-угловатая (перец), округлая с почковидным углублением (баклажан), округлая (горох сахарный), округло-овальная (петрушка, укроп, капуста, редька, редис), овально-округлая (фасоль, тыква), овально-яйцевидная (морковь, сельдерей), удлиненно-эллиптическая (огурец), округло-эллиптическая (арбуз), эллиптически-заостренная (дыня), вытянутая (салат), угловатая (лук, свекла, щавель, шпинат) и т.д.</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3. </w:t>
      </w:r>
      <w:r w:rsidRPr="008B23D4">
        <w:rPr>
          <w:rStyle w:val="FontStyle61"/>
          <w:sz w:val="28"/>
        </w:rPr>
        <w:t xml:space="preserve">Поверхность семян </w:t>
      </w:r>
      <w:r w:rsidRPr="008B23D4">
        <w:rPr>
          <w:rStyle w:val="FontStyle48"/>
          <w:sz w:val="28"/>
        </w:rPr>
        <w:t>овощных культур бывает волосистая или опушенная (томат), ячеистая (перец, баклажан, капуста, редька, редис), морщинистая (арбуз, горох мозговой), вдавленная (свекла, лук, спаржа), ребристая (салат, морковь, петрушка, пастернак, укроп, сельдерей), неровная (шпинат, бобы), гладкая (огурец, дыня, тыква, арбуз, бобы), гладкая блестящая (фасоль, щавель).</w:t>
      </w:r>
    </w:p>
    <w:p w:rsidR="00AF613D" w:rsidRPr="008B23D4" w:rsidRDefault="00AF613D" w:rsidP="00AF613D">
      <w:pPr>
        <w:pStyle w:val="Style11"/>
        <w:spacing w:line="360" w:lineRule="auto"/>
        <w:ind w:firstLine="720"/>
        <w:rPr>
          <w:rStyle w:val="FontStyle48"/>
          <w:sz w:val="28"/>
        </w:rPr>
      </w:pPr>
      <w:r w:rsidRPr="008B23D4">
        <w:rPr>
          <w:rStyle w:val="FontStyle48"/>
          <w:sz w:val="28"/>
        </w:rPr>
        <w:lastRenderedPageBreak/>
        <w:t xml:space="preserve">4. </w:t>
      </w:r>
      <w:r w:rsidRPr="008B23D4">
        <w:rPr>
          <w:rStyle w:val="FontStyle61"/>
          <w:sz w:val="28"/>
        </w:rPr>
        <w:t xml:space="preserve">Окраска семян </w:t>
      </w:r>
      <w:r w:rsidRPr="008B23D4">
        <w:rPr>
          <w:rStyle w:val="FontStyle48"/>
          <w:sz w:val="28"/>
        </w:rPr>
        <w:t xml:space="preserve">овощных культур довольно разнообразна: серая (томат, свекла, шпинат, морковь, петрушка, укроп, салат), красно-бурая (капуста, репа), коричневая (салат, щавель, укроп, баклажан), угольно-черная (лук, спаржа), белая (огурец, тыква, дыня), кремовая (дыня), серо-желтая (редька, редис), </w:t>
      </w:r>
      <w:r w:rsidRPr="008B23D4">
        <w:rPr>
          <w:rStyle w:val="FontStyle61"/>
          <w:sz w:val="28"/>
        </w:rPr>
        <w:t xml:space="preserve">с </w:t>
      </w:r>
      <w:r w:rsidRPr="008B23D4">
        <w:rPr>
          <w:rStyle w:val="FontStyle48"/>
          <w:sz w:val="28"/>
        </w:rPr>
        <w:t>различными оттенками, а также различная от белой до черной (арбуз, фасоль, горох, бобы).</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5. </w:t>
      </w:r>
      <w:r w:rsidRPr="008B23D4">
        <w:rPr>
          <w:rStyle w:val="FontStyle61"/>
          <w:sz w:val="28"/>
        </w:rPr>
        <w:t xml:space="preserve">Особые образования </w:t>
      </w:r>
      <w:r w:rsidRPr="008B23D4">
        <w:rPr>
          <w:rStyle w:val="FontStyle48"/>
          <w:sz w:val="28"/>
        </w:rPr>
        <w:t xml:space="preserve">у семян овощных культур могут быть в виде носика (перец, петрушка, арбуз, дыня, тыква), почковидного углубления (баклажан), ободка (арбуз, тыква, дыня), </w:t>
      </w:r>
      <w:proofErr w:type="spellStart"/>
      <w:r w:rsidRPr="008B23D4">
        <w:rPr>
          <w:rStyle w:val="FontStyle48"/>
          <w:sz w:val="28"/>
        </w:rPr>
        <w:t>шипиков</w:t>
      </w:r>
      <w:proofErr w:type="spellEnd"/>
      <w:r w:rsidRPr="008B23D4">
        <w:rPr>
          <w:rStyle w:val="FontStyle48"/>
          <w:sz w:val="28"/>
        </w:rPr>
        <w:t xml:space="preserve"> (морковь), трещин (арбуз), рубчика (фасоль, бобы), летучек (укроп, пастернак), крыльев (ревень), крючочка на вершине (петрушка, сельдерей), волосков (томат) и т.д. </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Семена овощных культур могут различаться по </w:t>
      </w:r>
      <w:r w:rsidRPr="008B23D4">
        <w:rPr>
          <w:rStyle w:val="FontStyle48"/>
          <w:i/>
          <w:sz w:val="28"/>
        </w:rPr>
        <w:t>запаху</w:t>
      </w:r>
      <w:r w:rsidRPr="008B23D4">
        <w:rPr>
          <w:rStyle w:val="FontStyle48"/>
          <w:sz w:val="28"/>
        </w:rPr>
        <w:t>. Специфическим запахом отличаются семена перца, укропа, петрушки, сельдерея, моркови.</w:t>
      </w:r>
    </w:p>
    <w:p w:rsidR="00AF613D" w:rsidRPr="008B23D4" w:rsidRDefault="00AF613D" w:rsidP="00AF613D">
      <w:pPr>
        <w:pStyle w:val="Style6"/>
        <w:spacing w:line="360" w:lineRule="auto"/>
        <w:jc w:val="center"/>
        <w:rPr>
          <w:rStyle w:val="FontStyle54"/>
          <w:sz w:val="28"/>
        </w:rPr>
      </w:pPr>
      <w:r w:rsidRPr="008B23D4">
        <w:rPr>
          <w:rStyle w:val="FontStyle54"/>
          <w:sz w:val="28"/>
        </w:rPr>
        <w:t>Методы распознавания семян</w:t>
      </w:r>
    </w:p>
    <w:p w:rsidR="00AF613D" w:rsidRPr="008B23D4" w:rsidRDefault="00AF613D" w:rsidP="00AF613D">
      <w:pPr>
        <w:pStyle w:val="Style20"/>
        <w:tabs>
          <w:tab w:val="left" w:pos="490"/>
        </w:tabs>
        <w:spacing w:line="360" w:lineRule="auto"/>
        <w:ind w:firstLine="709"/>
        <w:rPr>
          <w:rStyle w:val="FontStyle48"/>
          <w:sz w:val="28"/>
        </w:rPr>
      </w:pPr>
      <w:r w:rsidRPr="008B23D4">
        <w:rPr>
          <w:rStyle w:val="FontStyle61"/>
          <w:sz w:val="28"/>
        </w:rPr>
        <w:t xml:space="preserve">1. </w:t>
      </w:r>
      <w:proofErr w:type="gramStart"/>
      <w:r w:rsidRPr="008B23D4">
        <w:rPr>
          <w:rStyle w:val="FontStyle61"/>
          <w:sz w:val="28"/>
        </w:rPr>
        <w:t xml:space="preserve">Органолептический  </w:t>
      </w:r>
      <w:r w:rsidRPr="008B23D4">
        <w:rPr>
          <w:rStyle w:val="FontStyle48"/>
          <w:sz w:val="28"/>
        </w:rPr>
        <w:t>–</w:t>
      </w:r>
      <w:proofErr w:type="gramEnd"/>
      <w:r w:rsidRPr="008B23D4">
        <w:rPr>
          <w:rStyle w:val="FontStyle48"/>
          <w:sz w:val="28"/>
        </w:rPr>
        <w:t xml:space="preserve">  по запаху.</w:t>
      </w:r>
    </w:p>
    <w:p w:rsidR="00AF613D" w:rsidRPr="008B23D4" w:rsidRDefault="00AF613D" w:rsidP="00AF613D">
      <w:pPr>
        <w:pStyle w:val="Style20"/>
        <w:tabs>
          <w:tab w:val="left" w:pos="490"/>
        </w:tabs>
        <w:spacing w:line="360" w:lineRule="auto"/>
        <w:ind w:firstLine="709"/>
        <w:jc w:val="both"/>
        <w:rPr>
          <w:rStyle w:val="FontStyle48"/>
          <w:sz w:val="28"/>
        </w:rPr>
      </w:pPr>
      <w:r w:rsidRPr="008B23D4">
        <w:rPr>
          <w:rStyle w:val="FontStyle48"/>
          <w:sz w:val="28"/>
        </w:rPr>
        <w:t xml:space="preserve">2. </w:t>
      </w:r>
      <w:r w:rsidRPr="008B23D4">
        <w:rPr>
          <w:rStyle w:val="FontStyle61"/>
          <w:sz w:val="28"/>
        </w:rPr>
        <w:t xml:space="preserve">Метод морфологических отличий </w:t>
      </w:r>
      <w:r w:rsidRPr="008B23D4">
        <w:rPr>
          <w:rStyle w:val="FontStyle48"/>
          <w:sz w:val="28"/>
        </w:rPr>
        <w:t>(по внешним признакам). Этот метод отличается простотой, доступностью и не требует сложного оборудования.</w:t>
      </w:r>
    </w:p>
    <w:p w:rsidR="00AF613D" w:rsidRPr="008B23D4" w:rsidRDefault="00AF613D" w:rsidP="00AF613D">
      <w:pPr>
        <w:pStyle w:val="Style20"/>
        <w:tabs>
          <w:tab w:val="left" w:pos="490"/>
        </w:tabs>
        <w:spacing w:line="360" w:lineRule="auto"/>
        <w:ind w:firstLine="709"/>
        <w:jc w:val="both"/>
        <w:rPr>
          <w:rStyle w:val="FontStyle48"/>
          <w:sz w:val="28"/>
        </w:rPr>
      </w:pPr>
      <w:r w:rsidRPr="008B23D4">
        <w:rPr>
          <w:rStyle w:val="FontStyle48"/>
          <w:sz w:val="28"/>
        </w:rPr>
        <w:t xml:space="preserve">3. </w:t>
      </w:r>
      <w:proofErr w:type="gramStart"/>
      <w:r w:rsidRPr="008B23D4">
        <w:rPr>
          <w:rStyle w:val="FontStyle61"/>
          <w:sz w:val="28"/>
        </w:rPr>
        <w:t xml:space="preserve">Анатомический  </w:t>
      </w:r>
      <w:r w:rsidRPr="008B23D4">
        <w:rPr>
          <w:rStyle w:val="FontStyle48"/>
          <w:sz w:val="28"/>
        </w:rPr>
        <w:t>–</w:t>
      </w:r>
      <w:proofErr w:type="gramEnd"/>
      <w:r w:rsidRPr="008B23D4">
        <w:rPr>
          <w:rStyle w:val="FontStyle48"/>
          <w:sz w:val="28"/>
        </w:rPr>
        <w:t xml:space="preserve">  по строению клеток семени. Делают срез семени и анализируют под микроскопом расположение клеток. Сравнивая с эталоном, определяют вид растения.</w:t>
      </w:r>
    </w:p>
    <w:p w:rsidR="00AF613D" w:rsidRPr="008B23D4" w:rsidRDefault="00AF613D" w:rsidP="00AF613D">
      <w:pPr>
        <w:pStyle w:val="Style20"/>
        <w:tabs>
          <w:tab w:val="left" w:pos="490"/>
        </w:tabs>
        <w:spacing w:line="360" w:lineRule="auto"/>
        <w:ind w:firstLine="709"/>
        <w:jc w:val="both"/>
        <w:rPr>
          <w:rStyle w:val="FontStyle48"/>
          <w:sz w:val="28"/>
        </w:rPr>
      </w:pPr>
      <w:r w:rsidRPr="008B23D4">
        <w:rPr>
          <w:rStyle w:val="FontStyle48"/>
          <w:sz w:val="28"/>
        </w:rPr>
        <w:t xml:space="preserve">4. </w:t>
      </w:r>
      <w:r w:rsidRPr="008B23D4">
        <w:rPr>
          <w:rStyle w:val="FontStyle61"/>
          <w:sz w:val="28"/>
        </w:rPr>
        <w:t xml:space="preserve">Химический </w:t>
      </w:r>
      <w:r w:rsidRPr="008B23D4">
        <w:rPr>
          <w:rStyle w:val="FontStyle48"/>
          <w:sz w:val="28"/>
        </w:rPr>
        <w:t>– по окраске вытяжки. Этот метод пригоден для определения семян семейства Капустные. Небольшое количество анализируемых семян насыпают в пробирку. К семенам добавляют несколько капель 10 % раствора едкого натра, пробирку помещают на 2 часа в термостат при температуре 25-28 °С. По окраске раствора определяют культуру: капуста белокочанная – вишневый цвет; капуста цветная, краснокочанная – от вишневого до розового; капуста брюссельская, савойская – цвет крепкого чая; брюква – светлый, почти белый; турнепс – светло-зеленый (салатный).</w:t>
      </w:r>
    </w:p>
    <w:p w:rsidR="00AF613D" w:rsidRPr="008B23D4" w:rsidRDefault="00AF613D" w:rsidP="00AF613D">
      <w:pPr>
        <w:pStyle w:val="Style20"/>
        <w:tabs>
          <w:tab w:val="left" w:pos="490"/>
        </w:tabs>
        <w:spacing w:line="360" w:lineRule="auto"/>
        <w:ind w:firstLine="709"/>
        <w:jc w:val="both"/>
        <w:rPr>
          <w:rStyle w:val="FontStyle48"/>
          <w:sz w:val="28"/>
        </w:rPr>
      </w:pPr>
      <w:r w:rsidRPr="008B23D4">
        <w:rPr>
          <w:rStyle w:val="FontStyle48"/>
          <w:sz w:val="28"/>
        </w:rPr>
        <w:t xml:space="preserve">5. </w:t>
      </w:r>
      <w:r w:rsidRPr="008B23D4">
        <w:rPr>
          <w:rStyle w:val="FontStyle61"/>
          <w:sz w:val="28"/>
        </w:rPr>
        <w:t xml:space="preserve">Метод </w:t>
      </w:r>
      <w:proofErr w:type="spellStart"/>
      <w:r w:rsidRPr="008B23D4">
        <w:rPr>
          <w:rStyle w:val="FontStyle61"/>
          <w:sz w:val="28"/>
        </w:rPr>
        <w:t>ослизнения</w:t>
      </w:r>
      <w:proofErr w:type="spellEnd"/>
      <w:r w:rsidRPr="008B23D4">
        <w:rPr>
          <w:rStyle w:val="FontStyle61"/>
          <w:sz w:val="28"/>
        </w:rPr>
        <w:t xml:space="preserve">. </w:t>
      </w:r>
      <w:r w:rsidRPr="008B23D4">
        <w:rPr>
          <w:rStyle w:val="FontStyle48"/>
          <w:sz w:val="28"/>
        </w:rPr>
        <w:t xml:space="preserve">Семена Капустных, замоченные в теплой воде в </w:t>
      </w:r>
      <w:r w:rsidRPr="008B23D4">
        <w:rPr>
          <w:rStyle w:val="FontStyle48"/>
          <w:sz w:val="28"/>
        </w:rPr>
        <w:lastRenderedPageBreak/>
        <w:t xml:space="preserve">течение 1-2 часов, делаются скользкими, за исключением семян капусты, которые не </w:t>
      </w:r>
      <w:proofErr w:type="spellStart"/>
      <w:r w:rsidRPr="008B23D4">
        <w:rPr>
          <w:rStyle w:val="FontStyle48"/>
          <w:sz w:val="28"/>
        </w:rPr>
        <w:t>ослизняются</w:t>
      </w:r>
      <w:proofErr w:type="spellEnd"/>
      <w:r w:rsidRPr="008B23D4">
        <w:rPr>
          <w:rStyle w:val="FontStyle48"/>
          <w:sz w:val="28"/>
        </w:rPr>
        <w:t>.</w:t>
      </w:r>
    </w:p>
    <w:p w:rsidR="00AF613D" w:rsidRPr="008B23D4" w:rsidRDefault="00AF613D" w:rsidP="00AF613D">
      <w:pPr>
        <w:pStyle w:val="Style20"/>
        <w:tabs>
          <w:tab w:val="left" w:pos="490"/>
        </w:tabs>
        <w:spacing w:line="360" w:lineRule="auto"/>
        <w:ind w:firstLine="709"/>
        <w:jc w:val="both"/>
        <w:rPr>
          <w:rStyle w:val="FontStyle54"/>
        </w:rPr>
      </w:pPr>
      <w:r w:rsidRPr="008B23D4">
        <w:rPr>
          <w:rStyle w:val="FontStyle48"/>
          <w:sz w:val="28"/>
        </w:rPr>
        <w:t xml:space="preserve">6. </w:t>
      </w:r>
      <w:r w:rsidRPr="008B23D4">
        <w:rPr>
          <w:rStyle w:val="FontStyle61"/>
          <w:sz w:val="28"/>
        </w:rPr>
        <w:t xml:space="preserve">Метод грунтового контроля </w:t>
      </w:r>
      <w:r w:rsidRPr="008B23D4">
        <w:rPr>
          <w:rStyle w:val="FontStyle48"/>
          <w:sz w:val="28"/>
        </w:rPr>
        <w:t>– по всходам растений. Четыре пробы семян по 125 шт. высевают в прокаленный песок влажностью 60 %. По всходам определяют, к какому виду принадлежат семена.</w:t>
      </w:r>
      <w:r w:rsidRPr="008B23D4">
        <w:rPr>
          <w:rStyle w:val="FontStyle54"/>
        </w:rPr>
        <w:t xml:space="preserve"> </w:t>
      </w:r>
    </w:p>
    <w:p w:rsidR="00AF613D" w:rsidRPr="008B23D4" w:rsidRDefault="00AF613D" w:rsidP="00AF613D">
      <w:pPr>
        <w:pStyle w:val="Style11"/>
        <w:spacing w:line="360" w:lineRule="auto"/>
        <w:ind w:firstLine="720"/>
        <w:rPr>
          <w:rStyle w:val="FontStyle48"/>
          <w:sz w:val="28"/>
        </w:rPr>
      </w:pPr>
      <w:r w:rsidRPr="008B23D4">
        <w:rPr>
          <w:rStyle w:val="FontStyle48"/>
          <w:sz w:val="28"/>
        </w:rPr>
        <w:t xml:space="preserve">Большинство овощных культур размножаются семенами. Однако применяется и </w:t>
      </w:r>
      <w:r w:rsidRPr="008B23D4">
        <w:rPr>
          <w:rStyle w:val="FontStyle48"/>
          <w:i/>
          <w:sz w:val="28"/>
        </w:rPr>
        <w:t>вегетативный способ размножения</w:t>
      </w:r>
      <w:r w:rsidRPr="008B23D4">
        <w:rPr>
          <w:rStyle w:val="FontStyle48"/>
          <w:sz w:val="28"/>
        </w:rPr>
        <w:t>, если растения утратили или ослабили способность формировать семена (хрен, лук многоярусный, чеснок) или для получения раннего урожая некото</w:t>
      </w:r>
      <w:r w:rsidRPr="008B23D4">
        <w:rPr>
          <w:rStyle w:val="FontStyle48"/>
          <w:bCs/>
          <w:sz w:val="28"/>
        </w:rPr>
        <w:t xml:space="preserve">рых </w:t>
      </w:r>
      <w:r w:rsidRPr="008B23D4">
        <w:rPr>
          <w:rStyle w:val="FontStyle48"/>
          <w:sz w:val="28"/>
        </w:rPr>
        <w:t>овощных культур (выгонка лука, петрушки, сельдерея, размножение мно</w:t>
      </w:r>
      <w:r w:rsidRPr="008B23D4">
        <w:rPr>
          <w:rStyle w:val="FontStyle48"/>
          <w:bCs/>
          <w:sz w:val="28"/>
        </w:rPr>
        <w:t xml:space="preserve">гих </w:t>
      </w:r>
      <w:r w:rsidRPr="008B23D4">
        <w:rPr>
          <w:rStyle w:val="FontStyle48"/>
          <w:sz w:val="28"/>
        </w:rPr>
        <w:t>многолетних овощных культур делением куста).</w:t>
      </w:r>
    </w:p>
    <w:p w:rsidR="00AF613D" w:rsidRPr="008B23D4" w:rsidRDefault="00AF613D" w:rsidP="00AF613D">
      <w:pPr>
        <w:pStyle w:val="Style11"/>
        <w:spacing w:line="360" w:lineRule="auto"/>
        <w:ind w:firstLine="0"/>
        <w:jc w:val="center"/>
        <w:rPr>
          <w:rStyle w:val="FontStyle48"/>
          <w:b/>
          <w:bCs/>
          <w:sz w:val="28"/>
        </w:rPr>
      </w:pPr>
      <w:r w:rsidRPr="008B23D4">
        <w:rPr>
          <w:rStyle w:val="FontStyle48"/>
          <w:b/>
          <w:bCs/>
          <w:sz w:val="28"/>
        </w:rPr>
        <w:t>Порядок выполнения работы</w:t>
      </w:r>
    </w:p>
    <w:p w:rsidR="00AF613D" w:rsidRPr="008B23D4" w:rsidRDefault="00AF613D" w:rsidP="00AF613D">
      <w:pPr>
        <w:pStyle w:val="Style11"/>
        <w:numPr>
          <w:ilvl w:val="0"/>
          <w:numId w:val="2"/>
        </w:numPr>
        <w:spacing w:line="360" w:lineRule="auto"/>
        <w:rPr>
          <w:rStyle w:val="FontStyle48"/>
          <w:sz w:val="28"/>
        </w:rPr>
      </w:pPr>
      <w:r w:rsidRPr="008B23D4">
        <w:rPr>
          <w:rStyle w:val="FontStyle48"/>
          <w:sz w:val="28"/>
        </w:rPr>
        <w:t xml:space="preserve">Пользуясь методическим указанием и набором семян </w:t>
      </w:r>
      <w:proofErr w:type="gramStart"/>
      <w:r w:rsidRPr="008B23D4">
        <w:rPr>
          <w:rStyle w:val="FontStyle48"/>
          <w:sz w:val="28"/>
        </w:rPr>
        <w:t>овощных  культур</w:t>
      </w:r>
      <w:proofErr w:type="gramEnd"/>
      <w:r w:rsidRPr="008B23D4">
        <w:rPr>
          <w:rStyle w:val="FontStyle48"/>
          <w:sz w:val="28"/>
        </w:rPr>
        <w:t>, изучить основные морфологические признаки семян.</w:t>
      </w:r>
    </w:p>
    <w:p w:rsidR="00AF613D" w:rsidRPr="008B23D4" w:rsidRDefault="00AF613D" w:rsidP="00AF613D">
      <w:pPr>
        <w:pStyle w:val="Style11"/>
        <w:numPr>
          <w:ilvl w:val="0"/>
          <w:numId w:val="2"/>
        </w:numPr>
        <w:spacing w:line="360" w:lineRule="auto"/>
        <w:rPr>
          <w:rStyle w:val="FontStyle48"/>
          <w:sz w:val="28"/>
        </w:rPr>
      </w:pPr>
      <w:r w:rsidRPr="008B23D4">
        <w:rPr>
          <w:rStyle w:val="FontStyle48"/>
          <w:sz w:val="28"/>
        </w:rPr>
        <w:t>В рабочей тетради описать 25-30 семян различных овощных культур в виде таблицы 2.</w:t>
      </w:r>
    </w:p>
    <w:p w:rsidR="00AF613D" w:rsidRPr="008B23D4" w:rsidRDefault="00AF613D" w:rsidP="00AF613D">
      <w:pPr>
        <w:pStyle w:val="Style11"/>
        <w:spacing w:line="360" w:lineRule="auto"/>
        <w:ind w:firstLine="0"/>
        <w:jc w:val="center"/>
        <w:rPr>
          <w:rStyle w:val="FontStyle48"/>
          <w:sz w:val="28"/>
        </w:rPr>
      </w:pPr>
      <w:r w:rsidRPr="008B23D4">
        <w:rPr>
          <w:rStyle w:val="FontStyle48"/>
          <w:sz w:val="28"/>
        </w:rPr>
        <w:t>Таблица 2 - Отличительные признаки семян овощных культур</w:t>
      </w:r>
    </w:p>
    <w:tbl>
      <w:tblPr>
        <w:tblW w:w="9356" w:type="dxa"/>
        <w:tblInd w:w="40" w:type="dxa"/>
        <w:tblLayout w:type="fixed"/>
        <w:tblCellMar>
          <w:left w:w="40" w:type="dxa"/>
          <w:right w:w="40" w:type="dxa"/>
        </w:tblCellMar>
        <w:tblLook w:val="0000" w:firstRow="0" w:lastRow="0" w:firstColumn="0" w:lastColumn="0" w:noHBand="0" w:noVBand="0"/>
      </w:tblPr>
      <w:tblGrid>
        <w:gridCol w:w="1276"/>
        <w:gridCol w:w="1359"/>
        <w:gridCol w:w="1007"/>
        <w:gridCol w:w="931"/>
        <w:gridCol w:w="1097"/>
        <w:gridCol w:w="1276"/>
        <w:gridCol w:w="1134"/>
        <w:gridCol w:w="1276"/>
      </w:tblGrid>
      <w:tr w:rsidR="00AF613D" w:rsidRPr="008B23D4" w:rsidTr="003E3BCF">
        <w:trPr>
          <w:trHeight w:val="334"/>
        </w:trPr>
        <w:tc>
          <w:tcPr>
            <w:tcW w:w="1276" w:type="dxa"/>
            <w:vMerge w:val="restart"/>
            <w:tcBorders>
              <w:top w:val="single" w:sz="6" w:space="0" w:color="auto"/>
              <w:left w:val="single" w:sz="6" w:space="0" w:color="auto"/>
              <w:right w:val="single" w:sz="6" w:space="0" w:color="auto"/>
            </w:tcBorders>
            <w:vAlign w:val="center"/>
          </w:tcPr>
          <w:p w:rsidR="00AF613D" w:rsidRPr="008B23D4" w:rsidRDefault="00AF613D" w:rsidP="003E3BCF">
            <w:pPr>
              <w:pStyle w:val="Style11"/>
              <w:spacing w:line="240" w:lineRule="auto"/>
              <w:ind w:firstLine="0"/>
              <w:rPr>
                <w:rStyle w:val="FontStyle48"/>
                <w:sz w:val="28"/>
              </w:rPr>
            </w:pPr>
            <w:r w:rsidRPr="008B23D4">
              <w:rPr>
                <w:rStyle w:val="FontStyle48"/>
                <w:sz w:val="28"/>
              </w:rPr>
              <w:t>Культура</w:t>
            </w:r>
          </w:p>
        </w:tc>
        <w:tc>
          <w:tcPr>
            <w:tcW w:w="2366" w:type="dxa"/>
            <w:gridSpan w:val="2"/>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0"/>
              <w:jc w:val="center"/>
              <w:rPr>
                <w:rStyle w:val="FontStyle48"/>
                <w:sz w:val="28"/>
              </w:rPr>
            </w:pPr>
            <w:r w:rsidRPr="008B23D4">
              <w:rPr>
                <w:rStyle w:val="FontStyle48"/>
                <w:sz w:val="28"/>
              </w:rPr>
              <w:t>Семейство</w:t>
            </w:r>
          </w:p>
        </w:tc>
        <w:tc>
          <w:tcPr>
            <w:tcW w:w="931" w:type="dxa"/>
            <w:vMerge w:val="restart"/>
            <w:tcBorders>
              <w:top w:val="single" w:sz="6" w:space="0" w:color="auto"/>
              <w:left w:val="single" w:sz="6" w:space="0" w:color="auto"/>
              <w:right w:val="single" w:sz="6" w:space="0" w:color="auto"/>
            </w:tcBorders>
            <w:vAlign w:val="center"/>
          </w:tcPr>
          <w:p w:rsidR="00AF613D" w:rsidRPr="008B23D4" w:rsidRDefault="00AF613D" w:rsidP="003E3BCF">
            <w:pPr>
              <w:pStyle w:val="Style11"/>
              <w:spacing w:line="240" w:lineRule="auto"/>
              <w:ind w:firstLine="0"/>
              <w:jc w:val="center"/>
              <w:rPr>
                <w:rStyle w:val="FontStyle48"/>
                <w:sz w:val="28"/>
              </w:rPr>
            </w:pPr>
            <w:r w:rsidRPr="008B23D4">
              <w:rPr>
                <w:rStyle w:val="FontStyle48"/>
                <w:sz w:val="28"/>
              </w:rPr>
              <w:t>Размер</w:t>
            </w:r>
          </w:p>
        </w:tc>
        <w:tc>
          <w:tcPr>
            <w:tcW w:w="1097" w:type="dxa"/>
            <w:vMerge w:val="restart"/>
            <w:tcBorders>
              <w:top w:val="single" w:sz="6" w:space="0" w:color="auto"/>
              <w:left w:val="single" w:sz="6" w:space="0" w:color="auto"/>
              <w:right w:val="single" w:sz="6" w:space="0" w:color="auto"/>
            </w:tcBorders>
            <w:vAlign w:val="center"/>
          </w:tcPr>
          <w:p w:rsidR="00AF613D" w:rsidRPr="008B23D4" w:rsidRDefault="00AF613D" w:rsidP="003E3BCF">
            <w:pPr>
              <w:pStyle w:val="Style11"/>
              <w:spacing w:line="240" w:lineRule="auto"/>
              <w:ind w:firstLine="0"/>
              <w:jc w:val="center"/>
              <w:rPr>
                <w:rStyle w:val="FontStyle48"/>
                <w:sz w:val="28"/>
              </w:rPr>
            </w:pPr>
            <w:r w:rsidRPr="008B23D4">
              <w:rPr>
                <w:rStyle w:val="FontStyle48"/>
                <w:sz w:val="28"/>
              </w:rPr>
              <w:t>Форма</w:t>
            </w:r>
          </w:p>
        </w:tc>
        <w:tc>
          <w:tcPr>
            <w:tcW w:w="1276" w:type="dxa"/>
            <w:vMerge w:val="restart"/>
            <w:tcBorders>
              <w:top w:val="single" w:sz="6" w:space="0" w:color="auto"/>
              <w:left w:val="single" w:sz="6" w:space="0" w:color="auto"/>
              <w:right w:val="single" w:sz="6" w:space="0" w:color="auto"/>
            </w:tcBorders>
            <w:vAlign w:val="center"/>
          </w:tcPr>
          <w:p w:rsidR="00AF613D" w:rsidRPr="008B23D4" w:rsidRDefault="00AF613D" w:rsidP="003E3BCF">
            <w:pPr>
              <w:pStyle w:val="Style11"/>
              <w:spacing w:line="240" w:lineRule="auto"/>
              <w:ind w:firstLine="0"/>
              <w:jc w:val="center"/>
              <w:rPr>
                <w:rStyle w:val="FontStyle48"/>
                <w:sz w:val="28"/>
              </w:rPr>
            </w:pPr>
            <w:r w:rsidRPr="008B23D4">
              <w:rPr>
                <w:rStyle w:val="FontStyle48"/>
                <w:sz w:val="28"/>
              </w:rPr>
              <w:t>Поверх-</w:t>
            </w:r>
            <w:proofErr w:type="spellStart"/>
            <w:r w:rsidRPr="008B23D4">
              <w:rPr>
                <w:rStyle w:val="FontStyle48"/>
                <w:sz w:val="28"/>
              </w:rPr>
              <w:t>ность</w:t>
            </w:r>
            <w:proofErr w:type="spellEnd"/>
          </w:p>
        </w:tc>
        <w:tc>
          <w:tcPr>
            <w:tcW w:w="1134" w:type="dxa"/>
            <w:vMerge w:val="restart"/>
            <w:tcBorders>
              <w:top w:val="single" w:sz="6" w:space="0" w:color="auto"/>
              <w:left w:val="single" w:sz="6" w:space="0" w:color="auto"/>
              <w:right w:val="single" w:sz="6" w:space="0" w:color="auto"/>
            </w:tcBorders>
            <w:vAlign w:val="center"/>
          </w:tcPr>
          <w:p w:rsidR="00AF613D" w:rsidRPr="008B23D4" w:rsidRDefault="00AF613D" w:rsidP="003E3BCF">
            <w:pPr>
              <w:pStyle w:val="Style11"/>
              <w:spacing w:line="240" w:lineRule="auto"/>
              <w:ind w:firstLine="0"/>
              <w:jc w:val="center"/>
              <w:rPr>
                <w:rStyle w:val="FontStyle48"/>
                <w:sz w:val="28"/>
              </w:rPr>
            </w:pPr>
            <w:r w:rsidRPr="008B23D4">
              <w:rPr>
                <w:rStyle w:val="FontStyle48"/>
                <w:sz w:val="28"/>
              </w:rPr>
              <w:t>Окраска</w:t>
            </w:r>
          </w:p>
        </w:tc>
        <w:tc>
          <w:tcPr>
            <w:tcW w:w="1276" w:type="dxa"/>
            <w:vMerge w:val="restart"/>
            <w:tcBorders>
              <w:top w:val="single" w:sz="6" w:space="0" w:color="auto"/>
              <w:left w:val="single" w:sz="6" w:space="0" w:color="auto"/>
              <w:right w:val="single" w:sz="6" w:space="0" w:color="auto"/>
            </w:tcBorders>
            <w:vAlign w:val="center"/>
          </w:tcPr>
          <w:p w:rsidR="00AF613D" w:rsidRPr="008B23D4" w:rsidRDefault="00AF613D" w:rsidP="003E3BCF">
            <w:pPr>
              <w:pStyle w:val="Style11"/>
              <w:spacing w:line="240" w:lineRule="auto"/>
              <w:ind w:firstLine="0"/>
              <w:jc w:val="center"/>
              <w:rPr>
                <w:rStyle w:val="FontStyle48"/>
                <w:sz w:val="28"/>
              </w:rPr>
            </w:pPr>
            <w:r w:rsidRPr="008B23D4">
              <w:rPr>
                <w:rStyle w:val="FontStyle48"/>
                <w:sz w:val="28"/>
              </w:rPr>
              <w:t xml:space="preserve">Особые </w:t>
            </w:r>
            <w:proofErr w:type="spellStart"/>
            <w:r w:rsidRPr="008B23D4">
              <w:rPr>
                <w:rStyle w:val="FontStyle48"/>
                <w:sz w:val="28"/>
              </w:rPr>
              <w:t>образо</w:t>
            </w:r>
            <w:proofErr w:type="spellEnd"/>
            <w:r w:rsidRPr="008B23D4">
              <w:rPr>
                <w:rStyle w:val="FontStyle48"/>
                <w:sz w:val="28"/>
              </w:rPr>
              <w:t>-</w:t>
            </w:r>
          </w:p>
          <w:p w:rsidR="00AF613D" w:rsidRPr="008B23D4" w:rsidRDefault="00AF613D" w:rsidP="003E3BCF">
            <w:pPr>
              <w:pStyle w:val="Style11"/>
              <w:spacing w:line="240" w:lineRule="auto"/>
              <w:ind w:firstLine="0"/>
              <w:jc w:val="center"/>
              <w:rPr>
                <w:rStyle w:val="FontStyle48"/>
                <w:sz w:val="28"/>
              </w:rPr>
            </w:pPr>
            <w:proofErr w:type="spellStart"/>
            <w:r w:rsidRPr="008B23D4">
              <w:rPr>
                <w:rStyle w:val="FontStyle48"/>
                <w:sz w:val="28"/>
              </w:rPr>
              <w:t>вания</w:t>
            </w:r>
            <w:proofErr w:type="spellEnd"/>
          </w:p>
        </w:tc>
      </w:tr>
      <w:tr w:rsidR="00AF613D" w:rsidRPr="008B23D4" w:rsidTr="003E3BCF">
        <w:trPr>
          <w:trHeight w:val="524"/>
        </w:trPr>
        <w:tc>
          <w:tcPr>
            <w:tcW w:w="1276" w:type="dxa"/>
            <w:vMerge/>
            <w:tcBorders>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bCs/>
                <w:sz w:val="28"/>
              </w:rPr>
            </w:pPr>
          </w:p>
        </w:tc>
        <w:tc>
          <w:tcPr>
            <w:tcW w:w="1359"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0"/>
              <w:jc w:val="center"/>
              <w:rPr>
                <w:rStyle w:val="FontStyle48"/>
                <w:sz w:val="28"/>
              </w:rPr>
            </w:pPr>
            <w:r w:rsidRPr="008B23D4">
              <w:rPr>
                <w:rStyle w:val="FontStyle48"/>
                <w:sz w:val="28"/>
              </w:rPr>
              <w:t>русское название</w:t>
            </w:r>
          </w:p>
        </w:tc>
        <w:tc>
          <w:tcPr>
            <w:tcW w:w="1007"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0"/>
              <w:jc w:val="center"/>
              <w:rPr>
                <w:rStyle w:val="FontStyle48"/>
                <w:sz w:val="28"/>
              </w:rPr>
            </w:pPr>
            <w:r w:rsidRPr="008B23D4">
              <w:rPr>
                <w:rStyle w:val="FontStyle48"/>
                <w:sz w:val="28"/>
              </w:rPr>
              <w:t>латынь</w:t>
            </w:r>
          </w:p>
        </w:tc>
        <w:tc>
          <w:tcPr>
            <w:tcW w:w="931" w:type="dxa"/>
            <w:vMerge/>
            <w:tcBorders>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097" w:type="dxa"/>
            <w:vMerge/>
            <w:tcBorders>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276" w:type="dxa"/>
            <w:vMerge/>
            <w:tcBorders>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134" w:type="dxa"/>
            <w:vMerge/>
            <w:tcBorders>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276" w:type="dxa"/>
            <w:vMerge/>
            <w:tcBorders>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r>
      <w:tr w:rsidR="00AF613D" w:rsidRPr="008B23D4" w:rsidTr="003E3BCF">
        <w:trPr>
          <w:trHeight w:val="481"/>
        </w:trPr>
        <w:tc>
          <w:tcPr>
            <w:tcW w:w="1276"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359"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007"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931"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097"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AF613D" w:rsidRPr="008B23D4" w:rsidRDefault="00AF613D" w:rsidP="003E3BCF">
            <w:pPr>
              <w:pStyle w:val="Style11"/>
              <w:spacing w:line="240" w:lineRule="auto"/>
              <w:ind w:firstLine="720"/>
              <w:jc w:val="center"/>
              <w:rPr>
                <w:rStyle w:val="FontStyle48"/>
                <w:sz w:val="28"/>
              </w:rPr>
            </w:pPr>
          </w:p>
        </w:tc>
      </w:tr>
    </w:tbl>
    <w:p w:rsidR="00AF613D" w:rsidRPr="008B23D4" w:rsidRDefault="00AF613D" w:rsidP="00AF613D">
      <w:pPr>
        <w:pStyle w:val="Style20"/>
        <w:numPr>
          <w:ilvl w:val="0"/>
          <w:numId w:val="2"/>
        </w:numPr>
        <w:tabs>
          <w:tab w:val="left" w:pos="490"/>
        </w:tabs>
        <w:spacing w:line="360" w:lineRule="auto"/>
        <w:jc w:val="both"/>
        <w:rPr>
          <w:rStyle w:val="FontStyle48"/>
          <w:b/>
          <w:sz w:val="28"/>
          <w:szCs w:val="28"/>
        </w:rPr>
      </w:pPr>
      <w:r w:rsidRPr="008B23D4">
        <w:rPr>
          <w:rStyle w:val="FontStyle48"/>
          <w:sz w:val="28"/>
        </w:rPr>
        <w:t>Используя наглядный материал, научиться определять видовую принадлежность овощных растений по посевному материалу.</w:t>
      </w:r>
    </w:p>
    <w:p w:rsidR="00AF613D" w:rsidRPr="008B23D4" w:rsidRDefault="00AF613D" w:rsidP="00AF613D">
      <w:pPr>
        <w:pStyle w:val="Style11"/>
        <w:spacing w:line="360" w:lineRule="auto"/>
        <w:ind w:firstLine="0"/>
        <w:jc w:val="center"/>
        <w:rPr>
          <w:rStyle w:val="FontStyle48"/>
          <w:b/>
          <w:bCs/>
          <w:sz w:val="28"/>
        </w:rPr>
      </w:pPr>
      <w:r w:rsidRPr="008B23D4">
        <w:rPr>
          <w:rStyle w:val="FontStyle48"/>
          <w:b/>
          <w:bCs/>
          <w:sz w:val="28"/>
        </w:rPr>
        <w:t>Контрольные вопросы</w:t>
      </w:r>
    </w:p>
    <w:p w:rsidR="00AF613D" w:rsidRPr="008B23D4" w:rsidRDefault="00AF613D" w:rsidP="00AF613D">
      <w:pPr>
        <w:pStyle w:val="Style11"/>
        <w:numPr>
          <w:ilvl w:val="0"/>
          <w:numId w:val="3"/>
        </w:numPr>
        <w:spacing w:line="360" w:lineRule="auto"/>
        <w:rPr>
          <w:rStyle w:val="FontStyle48"/>
          <w:bCs/>
          <w:sz w:val="28"/>
        </w:rPr>
      </w:pPr>
      <w:r w:rsidRPr="008B23D4">
        <w:rPr>
          <w:rStyle w:val="FontStyle48"/>
          <w:bCs/>
          <w:sz w:val="28"/>
        </w:rPr>
        <w:t>Перечислить отличительные признаки семян семейства Капустных.</w:t>
      </w:r>
    </w:p>
    <w:p w:rsidR="00AF613D" w:rsidRPr="008B23D4" w:rsidRDefault="00AF613D" w:rsidP="00AF613D">
      <w:pPr>
        <w:pStyle w:val="Style11"/>
        <w:numPr>
          <w:ilvl w:val="0"/>
          <w:numId w:val="3"/>
        </w:numPr>
        <w:spacing w:line="360" w:lineRule="auto"/>
        <w:rPr>
          <w:rStyle w:val="FontStyle48"/>
          <w:bCs/>
          <w:sz w:val="28"/>
        </w:rPr>
      </w:pPr>
      <w:r w:rsidRPr="008B23D4">
        <w:rPr>
          <w:rStyle w:val="FontStyle48"/>
          <w:bCs/>
          <w:sz w:val="28"/>
        </w:rPr>
        <w:t>Назвать показатели сортовых и посевных качеств семян.</w:t>
      </w:r>
    </w:p>
    <w:p w:rsidR="00AF613D" w:rsidRPr="008B23D4" w:rsidRDefault="00AF613D" w:rsidP="00AF613D">
      <w:pPr>
        <w:pStyle w:val="Style11"/>
        <w:numPr>
          <w:ilvl w:val="0"/>
          <w:numId w:val="3"/>
        </w:numPr>
        <w:spacing w:line="360" w:lineRule="auto"/>
        <w:rPr>
          <w:rStyle w:val="FontStyle48"/>
          <w:bCs/>
          <w:sz w:val="28"/>
        </w:rPr>
      </w:pPr>
      <w:r w:rsidRPr="008B23D4">
        <w:rPr>
          <w:rStyle w:val="FontStyle48"/>
          <w:bCs/>
          <w:sz w:val="28"/>
        </w:rPr>
        <w:t>Дать характеристику видам посевного и посадочного материала в овощеводстве.</w:t>
      </w:r>
    </w:p>
    <w:p w:rsidR="00AF613D" w:rsidRPr="008B23D4" w:rsidRDefault="00AF613D" w:rsidP="00AF613D">
      <w:pPr>
        <w:pStyle w:val="Style11"/>
        <w:numPr>
          <w:ilvl w:val="0"/>
          <w:numId w:val="3"/>
        </w:numPr>
        <w:spacing w:line="360" w:lineRule="auto"/>
        <w:rPr>
          <w:rStyle w:val="FontStyle48"/>
          <w:bCs/>
          <w:sz w:val="28"/>
        </w:rPr>
      </w:pPr>
      <w:r w:rsidRPr="008B23D4">
        <w:rPr>
          <w:rStyle w:val="FontStyle48"/>
          <w:bCs/>
          <w:sz w:val="28"/>
        </w:rPr>
        <w:t>Назвать отличительные признаки семян семейства Пасленовых.</w:t>
      </w:r>
    </w:p>
    <w:p w:rsidR="00AF613D" w:rsidRPr="008B23D4" w:rsidRDefault="00AF613D" w:rsidP="00AF613D">
      <w:pPr>
        <w:pStyle w:val="Style11"/>
        <w:numPr>
          <w:ilvl w:val="0"/>
          <w:numId w:val="3"/>
        </w:numPr>
        <w:spacing w:line="360" w:lineRule="auto"/>
        <w:rPr>
          <w:rStyle w:val="FontStyle48"/>
          <w:bCs/>
          <w:sz w:val="28"/>
        </w:rPr>
      </w:pPr>
      <w:r w:rsidRPr="008B23D4">
        <w:rPr>
          <w:rStyle w:val="FontStyle48"/>
          <w:bCs/>
          <w:sz w:val="28"/>
        </w:rPr>
        <w:t>На какие группы по размеру делятся семена овощных культур?</w:t>
      </w:r>
    </w:p>
    <w:p w:rsidR="00AF613D" w:rsidRPr="008B23D4" w:rsidRDefault="00AF613D" w:rsidP="00AF613D">
      <w:pPr>
        <w:pStyle w:val="Style11"/>
        <w:numPr>
          <w:ilvl w:val="0"/>
          <w:numId w:val="3"/>
        </w:numPr>
        <w:spacing w:line="360" w:lineRule="auto"/>
        <w:rPr>
          <w:rStyle w:val="FontStyle48"/>
          <w:bCs/>
          <w:sz w:val="28"/>
        </w:rPr>
      </w:pPr>
      <w:r w:rsidRPr="008B23D4">
        <w:rPr>
          <w:rStyle w:val="FontStyle48"/>
          <w:bCs/>
          <w:sz w:val="28"/>
        </w:rPr>
        <w:t>Назвать методы определения семян овощных культур.</w:t>
      </w:r>
    </w:p>
    <w:p w:rsidR="00AF613D" w:rsidRPr="008B23D4" w:rsidRDefault="00AF613D" w:rsidP="00AF613D">
      <w:pPr>
        <w:pStyle w:val="Style11"/>
        <w:numPr>
          <w:ilvl w:val="0"/>
          <w:numId w:val="3"/>
        </w:numPr>
        <w:spacing w:line="360" w:lineRule="auto"/>
        <w:rPr>
          <w:rStyle w:val="FontStyle48"/>
          <w:bCs/>
          <w:sz w:val="28"/>
        </w:rPr>
      </w:pPr>
      <w:r w:rsidRPr="008B23D4">
        <w:rPr>
          <w:rStyle w:val="FontStyle48"/>
          <w:bCs/>
          <w:sz w:val="28"/>
        </w:rPr>
        <w:lastRenderedPageBreak/>
        <w:t>Перечислить отличительные признаки семян семейства Сельдерейных.</w:t>
      </w:r>
    </w:p>
    <w:p w:rsidR="001244A3" w:rsidRDefault="001244A3"/>
    <w:sectPr w:rsidR="00124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B478E"/>
    <w:multiLevelType w:val="hybridMultilevel"/>
    <w:tmpl w:val="68E215A4"/>
    <w:lvl w:ilvl="0" w:tplc="7260368A">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8382648"/>
    <w:multiLevelType w:val="singleLevel"/>
    <w:tmpl w:val="F6DE5590"/>
    <w:lvl w:ilvl="0">
      <w:start w:val="1"/>
      <w:numFmt w:val="decimal"/>
      <w:lvlText w:val="%1."/>
      <w:legacy w:legacy="1" w:legacySpace="0" w:legacyIndent="389"/>
      <w:lvlJc w:val="left"/>
      <w:rPr>
        <w:rFonts w:ascii="Times New Roman" w:eastAsia="Times New Roman" w:hAnsi="Times New Roman" w:cs="Times New Roman"/>
      </w:rPr>
    </w:lvl>
  </w:abstractNum>
  <w:abstractNum w:abstractNumId="2" w15:restartNumberingAfterBreak="0">
    <w:nsid w:val="526B17AF"/>
    <w:multiLevelType w:val="hybridMultilevel"/>
    <w:tmpl w:val="0C86E7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D2"/>
    <w:rsid w:val="001244A3"/>
    <w:rsid w:val="009148D2"/>
    <w:rsid w:val="00AF6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60473E4"/>
  <w15:chartTrackingRefBased/>
  <w15:docId w15:val="{4CE44B43-7925-4596-8679-13661F81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63">
    <w:name w:val="Font Style63"/>
    <w:basedOn w:val="a0"/>
    <w:uiPriority w:val="99"/>
    <w:rsid w:val="00AF613D"/>
    <w:rPr>
      <w:rFonts w:ascii="Times New Roman" w:hAnsi="Times New Roman" w:cs="Times New Roman"/>
      <w:sz w:val="20"/>
      <w:szCs w:val="20"/>
    </w:rPr>
  </w:style>
  <w:style w:type="paragraph" w:customStyle="1" w:styleId="Style11">
    <w:name w:val="Style11"/>
    <w:basedOn w:val="a"/>
    <w:uiPriority w:val="99"/>
    <w:rsid w:val="00AF613D"/>
    <w:pPr>
      <w:widowControl w:val="0"/>
      <w:autoSpaceDE w:val="0"/>
      <w:autoSpaceDN w:val="0"/>
      <w:adjustRightInd w:val="0"/>
      <w:spacing w:line="254" w:lineRule="exact"/>
      <w:ind w:firstLine="288"/>
      <w:jc w:val="both"/>
    </w:pPr>
    <w:rPr>
      <w:sz w:val="24"/>
      <w:szCs w:val="24"/>
    </w:rPr>
  </w:style>
  <w:style w:type="character" w:customStyle="1" w:styleId="FontStyle48">
    <w:name w:val="Font Style48"/>
    <w:basedOn w:val="a0"/>
    <w:uiPriority w:val="99"/>
    <w:rsid w:val="00AF613D"/>
    <w:rPr>
      <w:rFonts w:ascii="Times New Roman" w:hAnsi="Times New Roman" w:cs="Times New Roman"/>
      <w:sz w:val="20"/>
      <w:szCs w:val="20"/>
    </w:rPr>
  </w:style>
  <w:style w:type="character" w:customStyle="1" w:styleId="FontStyle54">
    <w:name w:val="Font Style54"/>
    <w:basedOn w:val="a0"/>
    <w:uiPriority w:val="99"/>
    <w:rsid w:val="00AF613D"/>
    <w:rPr>
      <w:rFonts w:ascii="Times New Roman" w:hAnsi="Times New Roman" w:cs="Times New Roman"/>
      <w:b/>
      <w:bCs/>
      <w:sz w:val="20"/>
      <w:szCs w:val="20"/>
    </w:rPr>
  </w:style>
  <w:style w:type="paragraph" w:customStyle="1" w:styleId="Style19">
    <w:name w:val="Style19"/>
    <w:basedOn w:val="a"/>
    <w:uiPriority w:val="99"/>
    <w:rsid w:val="00AF613D"/>
    <w:pPr>
      <w:widowControl w:val="0"/>
      <w:autoSpaceDE w:val="0"/>
      <w:autoSpaceDN w:val="0"/>
      <w:adjustRightInd w:val="0"/>
      <w:spacing w:line="238" w:lineRule="exact"/>
      <w:ind w:hanging="389"/>
    </w:pPr>
    <w:rPr>
      <w:sz w:val="24"/>
      <w:szCs w:val="24"/>
    </w:rPr>
  </w:style>
  <w:style w:type="character" w:customStyle="1" w:styleId="FontStyle61">
    <w:name w:val="Font Style61"/>
    <w:basedOn w:val="a0"/>
    <w:uiPriority w:val="99"/>
    <w:rsid w:val="00AF613D"/>
    <w:rPr>
      <w:rFonts w:ascii="Times New Roman" w:hAnsi="Times New Roman" w:cs="Times New Roman"/>
      <w:i/>
      <w:iCs/>
      <w:sz w:val="20"/>
      <w:szCs w:val="20"/>
    </w:rPr>
  </w:style>
  <w:style w:type="paragraph" w:customStyle="1" w:styleId="Style6">
    <w:name w:val="Style6"/>
    <w:basedOn w:val="a"/>
    <w:uiPriority w:val="99"/>
    <w:rsid w:val="00AF613D"/>
    <w:pPr>
      <w:widowControl w:val="0"/>
      <w:autoSpaceDE w:val="0"/>
      <w:autoSpaceDN w:val="0"/>
      <w:adjustRightInd w:val="0"/>
    </w:pPr>
    <w:rPr>
      <w:sz w:val="24"/>
      <w:szCs w:val="24"/>
    </w:rPr>
  </w:style>
  <w:style w:type="character" w:customStyle="1" w:styleId="FontStyle64">
    <w:name w:val="Font Style64"/>
    <w:basedOn w:val="a0"/>
    <w:uiPriority w:val="99"/>
    <w:rsid w:val="00AF613D"/>
    <w:rPr>
      <w:rFonts w:ascii="Constantia" w:hAnsi="Constantia" w:cs="Constantia"/>
      <w:b/>
      <w:bCs/>
      <w:sz w:val="14"/>
      <w:szCs w:val="14"/>
    </w:rPr>
  </w:style>
  <w:style w:type="character" w:customStyle="1" w:styleId="FontStyle65">
    <w:name w:val="Font Style65"/>
    <w:basedOn w:val="a0"/>
    <w:uiPriority w:val="99"/>
    <w:rsid w:val="00AF613D"/>
    <w:rPr>
      <w:rFonts w:ascii="Times New Roman" w:hAnsi="Times New Roman" w:cs="Times New Roman"/>
      <w:i/>
      <w:iCs/>
      <w:sz w:val="20"/>
      <w:szCs w:val="20"/>
    </w:rPr>
  </w:style>
  <w:style w:type="character" w:customStyle="1" w:styleId="FontStyle60">
    <w:name w:val="Font Style60"/>
    <w:basedOn w:val="a0"/>
    <w:uiPriority w:val="99"/>
    <w:rsid w:val="00AF613D"/>
    <w:rPr>
      <w:rFonts w:ascii="Constantia" w:hAnsi="Constantia" w:cs="Constantia"/>
      <w:b/>
      <w:bCs/>
      <w:sz w:val="14"/>
      <w:szCs w:val="14"/>
    </w:rPr>
  </w:style>
  <w:style w:type="paragraph" w:customStyle="1" w:styleId="Style16">
    <w:name w:val="Style16"/>
    <w:basedOn w:val="a"/>
    <w:uiPriority w:val="99"/>
    <w:rsid w:val="00AF613D"/>
    <w:pPr>
      <w:widowControl w:val="0"/>
      <w:autoSpaceDE w:val="0"/>
      <w:autoSpaceDN w:val="0"/>
      <w:adjustRightInd w:val="0"/>
      <w:spacing w:line="254" w:lineRule="exact"/>
      <w:ind w:firstLine="281"/>
      <w:jc w:val="both"/>
    </w:pPr>
    <w:rPr>
      <w:sz w:val="24"/>
      <w:szCs w:val="24"/>
    </w:rPr>
  </w:style>
  <w:style w:type="paragraph" w:customStyle="1" w:styleId="Style38">
    <w:name w:val="Style38"/>
    <w:basedOn w:val="a"/>
    <w:uiPriority w:val="99"/>
    <w:rsid w:val="00AF613D"/>
    <w:pPr>
      <w:widowControl w:val="0"/>
      <w:autoSpaceDE w:val="0"/>
      <w:autoSpaceDN w:val="0"/>
      <w:adjustRightInd w:val="0"/>
      <w:spacing w:line="187" w:lineRule="exact"/>
      <w:jc w:val="both"/>
    </w:pPr>
    <w:rPr>
      <w:sz w:val="24"/>
      <w:szCs w:val="24"/>
    </w:rPr>
  </w:style>
  <w:style w:type="paragraph" w:customStyle="1" w:styleId="Style42">
    <w:name w:val="Style42"/>
    <w:basedOn w:val="a"/>
    <w:uiPriority w:val="99"/>
    <w:rsid w:val="00AF613D"/>
    <w:pPr>
      <w:widowControl w:val="0"/>
      <w:autoSpaceDE w:val="0"/>
      <w:autoSpaceDN w:val="0"/>
      <w:adjustRightInd w:val="0"/>
      <w:spacing w:line="230" w:lineRule="exact"/>
      <w:ind w:firstLine="1541"/>
    </w:pPr>
    <w:rPr>
      <w:sz w:val="24"/>
      <w:szCs w:val="24"/>
    </w:rPr>
  </w:style>
  <w:style w:type="character" w:customStyle="1" w:styleId="FontStyle45">
    <w:name w:val="Font Style45"/>
    <w:basedOn w:val="a0"/>
    <w:uiPriority w:val="99"/>
    <w:rsid w:val="00AF613D"/>
    <w:rPr>
      <w:rFonts w:ascii="Times New Roman" w:hAnsi="Times New Roman" w:cs="Times New Roman"/>
      <w:sz w:val="14"/>
      <w:szCs w:val="14"/>
    </w:rPr>
  </w:style>
  <w:style w:type="character" w:customStyle="1" w:styleId="FontStyle62">
    <w:name w:val="Font Style62"/>
    <w:basedOn w:val="a0"/>
    <w:uiPriority w:val="99"/>
    <w:rsid w:val="00AF613D"/>
    <w:rPr>
      <w:rFonts w:ascii="Times New Roman" w:hAnsi="Times New Roman" w:cs="Times New Roman"/>
      <w:i/>
      <w:iCs/>
      <w:sz w:val="16"/>
      <w:szCs w:val="16"/>
    </w:rPr>
  </w:style>
  <w:style w:type="paragraph" w:customStyle="1" w:styleId="Style7">
    <w:name w:val="Style7"/>
    <w:basedOn w:val="a"/>
    <w:uiPriority w:val="99"/>
    <w:rsid w:val="00AF613D"/>
    <w:pPr>
      <w:widowControl w:val="0"/>
      <w:autoSpaceDE w:val="0"/>
      <w:autoSpaceDN w:val="0"/>
      <w:adjustRightInd w:val="0"/>
      <w:spacing w:line="230" w:lineRule="exact"/>
    </w:pPr>
    <w:rPr>
      <w:sz w:val="24"/>
      <w:szCs w:val="24"/>
    </w:rPr>
  </w:style>
  <w:style w:type="paragraph" w:customStyle="1" w:styleId="Style22">
    <w:name w:val="Style22"/>
    <w:basedOn w:val="a"/>
    <w:uiPriority w:val="99"/>
    <w:rsid w:val="00AF613D"/>
    <w:pPr>
      <w:widowControl w:val="0"/>
      <w:autoSpaceDE w:val="0"/>
      <w:autoSpaceDN w:val="0"/>
      <w:adjustRightInd w:val="0"/>
    </w:pPr>
    <w:rPr>
      <w:sz w:val="24"/>
      <w:szCs w:val="24"/>
    </w:rPr>
  </w:style>
  <w:style w:type="paragraph" w:customStyle="1" w:styleId="Style30">
    <w:name w:val="Style30"/>
    <w:basedOn w:val="a"/>
    <w:uiPriority w:val="99"/>
    <w:rsid w:val="00AF613D"/>
    <w:pPr>
      <w:widowControl w:val="0"/>
      <w:autoSpaceDE w:val="0"/>
      <w:autoSpaceDN w:val="0"/>
      <w:adjustRightInd w:val="0"/>
      <w:spacing w:line="252" w:lineRule="exact"/>
      <w:ind w:hanging="274"/>
    </w:pPr>
    <w:rPr>
      <w:sz w:val="24"/>
      <w:szCs w:val="24"/>
    </w:rPr>
  </w:style>
  <w:style w:type="paragraph" w:customStyle="1" w:styleId="Style20">
    <w:name w:val="Style20"/>
    <w:basedOn w:val="a"/>
    <w:uiPriority w:val="99"/>
    <w:rsid w:val="00AF613D"/>
    <w:pPr>
      <w:widowControl w:val="0"/>
      <w:autoSpaceDE w:val="0"/>
      <w:autoSpaceDN w:val="0"/>
      <w:adjustRightInd w:val="0"/>
    </w:pPr>
    <w:rPr>
      <w:sz w:val="24"/>
      <w:szCs w:val="24"/>
    </w:rPr>
  </w:style>
  <w:style w:type="paragraph" w:styleId="a3">
    <w:name w:val="Normal (Web)"/>
    <w:basedOn w:val="a"/>
    <w:uiPriority w:val="99"/>
    <w:semiHidden/>
    <w:unhideWhenUsed/>
    <w:rsid w:val="00AF613D"/>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1671</Words>
  <Characters>9528</Characters>
  <Application>Microsoft Office Word</Application>
  <DocSecurity>0</DocSecurity>
  <Lines>79</Lines>
  <Paragraphs>22</Paragraphs>
  <ScaleCrop>false</ScaleCrop>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2021-10-01T07:32:00Z</dcterms:created>
  <dcterms:modified xsi:type="dcterms:W3CDTF">2021-10-01T07:32:00Z</dcterms:modified>
</cp:coreProperties>
</file>